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>大数据风采</w:t>
      </w:r>
    </w:p>
    <w:bookmarkEnd w:id="0"/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</w:p>
    <w:p>
      <w:pPr>
        <w:widowControl/>
        <w:spacing w:line="450" w:lineRule="atLeast"/>
        <w:jc w:val="left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8"/>
          <w:szCs w:val="28"/>
          <w:lang w:val="en-US" w:eastAsia="zh-CN"/>
        </w:rPr>
        <w:t>1、</w:t>
      </w:r>
      <w:r>
        <w:rPr>
          <w:rFonts w:hint="eastAsia" w:ascii="楷体" w:hAnsi="楷体" w:eastAsia="楷体" w:cs="楷体"/>
          <w:b/>
          <w:kern w:val="0"/>
          <w:sz w:val="28"/>
          <w:szCs w:val="28"/>
        </w:rPr>
        <w:t>我校获批为全国大数据标准工作组全权成员单位</w:t>
      </w:r>
    </w:p>
    <w:p>
      <w:pPr>
        <w:widowControl/>
        <w:spacing w:line="450" w:lineRule="atLeast"/>
        <w:jc w:val="left"/>
        <w:rPr>
          <w:rFonts w:ascii="微软雅黑" w:hAnsi="微软雅黑" w:eastAsia="微软雅黑" w:cs="宋体"/>
          <w:b/>
          <w:kern w:val="0"/>
          <w:sz w:val="22"/>
          <w:szCs w:val="21"/>
        </w:rPr>
      </w:pPr>
      <w:r>
        <w:rPr>
          <w:rFonts w:ascii="微软雅黑" w:hAnsi="微软雅黑" w:eastAsia="微软雅黑" w:cs="宋体"/>
          <w:b/>
          <w:kern w:val="0"/>
          <w:sz w:val="22"/>
          <w:szCs w:val="21"/>
        </w:rPr>
        <w:drawing>
          <wp:inline distT="0" distB="0" distL="114300" distR="114300">
            <wp:extent cx="5274310" cy="3498850"/>
            <wp:effectExtent l="0" t="0" r="2540" b="6350"/>
            <wp:docPr id="1" name="图片 1" descr="I:\财经大数据研究院\专业申报与开办\数据科学与大数据技术专业\2019年招生\招生宣传\我校获批为大数据标准工作组全权成员单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财经大数据研究院\专业申报与开办\数据科学与大数据技术专业\2019年招生\招生宣传\我校获批为大数据标准工作组全权成员单位.jpg"/>
                    <pic:cNvPicPr>
                      <a:picLocks noChangeAspect="1"/>
                    </pic:cNvPicPr>
                  </pic:nvPicPr>
                  <pic:blipFill>
                    <a:blip r:embed="rId4"/>
                    <a:srcRect t="3108" b="38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left"/>
        <w:rPr>
          <w:rFonts w:hint="eastAsia" w:ascii="微软雅黑" w:hAnsi="微软雅黑" w:eastAsia="微软雅黑" w:cs="宋体"/>
          <w:b/>
          <w:kern w:val="0"/>
          <w:sz w:val="22"/>
          <w:szCs w:val="21"/>
          <w:lang w:val="en-US" w:eastAsia="zh-CN"/>
        </w:rPr>
      </w:pPr>
    </w:p>
    <w:p>
      <w:pPr>
        <w:widowControl/>
        <w:spacing w:line="450" w:lineRule="atLeast"/>
        <w:jc w:val="left"/>
        <w:rPr>
          <w:rFonts w:hint="eastAsia" w:ascii="楷体" w:hAnsi="楷体" w:eastAsia="楷体" w:cs="楷体"/>
          <w:b/>
          <w:kern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8"/>
          <w:szCs w:val="28"/>
          <w:lang w:val="en-US" w:eastAsia="zh-CN"/>
        </w:rPr>
        <w:t>2、我校选手勇夺2018年湖南省首届财务大数据比赛一等奖</w:t>
      </w:r>
    </w:p>
    <w:p>
      <w:pPr>
        <w:widowControl/>
        <w:spacing w:line="450" w:lineRule="atLeast"/>
        <w:jc w:val="left"/>
        <w:rPr>
          <w:rFonts w:ascii="微软雅黑" w:hAnsi="微软雅黑" w:eastAsia="微软雅黑" w:cs="宋体"/>
          <w:b/>
          <w:kern w:val="0"/>
          <w:sz w:val="22"/>
          <w:szCs w:val="21"/>
        </w:rPr>
      </w:pPr>
      <w:r>
        <w:rPr>
          <w:rFonts w:ascii="微软雅黑" w:hAnsi="微软雅黑" w:eastAsia="微软雅黑" w:cs="宋体"/>
          <w:b/>
          <w:kern w:val="0"/>
          <w:sz w:val="22"/>
          <w:szCs w:val="21"/>
        </w:rPr>
        <w:drawing>
          <wp:inline distT="0" distB="0" distL="114300" distR="114300">
            <wp:extent cx="5274310" cy="3211195"/>
            <wp:effectExtent l="0" t="0" r="2540" b="8255"/>
            <wp:docPr id="2" name="图片 2" descr="I:\财经大数据研究院\专业申报与开办\数据科学与大数据技术专业\2019年招生\招生宣传\我校选手勇夺湖南省首届财务大数据比赛一等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:\财经大数据研究院\专业申报与开办\数据科学与大数据技术专业\2019年招生\招生宣传\我校选手勇夺湖南省首届财务大数据比赛一等奖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left"/>
        <w:rPr>
          <w:rFonts w:hint="default" w:ascii="楷体" w:hAnsi="楷体" w:eastAsia="楷体" w:cs="楷体"/>
          <w:b/>
          <w:kern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8"/>
          <w:szCs w:val="28"/>
          <w:lang w:val="en-US" w:eastAsia="zh-CN"/>
        </w:rPr>
        <w:t>3、专业的大数据人才培养生态</w:t>
      </w:r>
    </w:p>
    <w:p>
      <w:pPr>
        <w:widowControl/>
        <w:spacing w:line="450" w:lineRule="atLeast"/>
        <w:jc w:val="left"/>
        <w:rPr>
          <w:rFonts w:ascii="微软雅黑" w:hAnsi="微软雅黑" w:eastAsia="微软雅黑" w:cs="宋体"/>
          <w:b/>
          <w:kern w:val="0"/>
          <w:sz w:val="22"/>
          <w:szCs w:val="21"/>
        </w:rPr>
      </w:pPr>
      <w:r>
        <w:rPr>
          <w:rFonts w:ascii="微软雅黑" w:hAnsi="微软雅黑" w:eastAsia="微软雅黑" w:cs="宋体"/>
          <w:b/>
          <w:kern w:val="0"/>
          <w:sz w:val="22"/>
          <w:szCs w:val="21"/>
        </w:rPr>
        <w:drawing>
          <wp:inline distT="0" distB="0" distL="114300" distR="114300">
            <wp:extent cx="2632710" cy="1607185"/>
            <wp:effectExtent l="0" t="0" r="15240" b="12065"/>
            <wp:docPr id="3" name="图片 3" descr="I:\财经大数据研究院\科研\2019学生论文写作第3期\20190403学术沙龙\沙龙2019040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:\财经大数据研究院\科研\2019学生论文写作第3期\20190403学术沙龙\沙龙20190403\6.jpg"/>
                    <pic:cNvPicPr>
                      <a:picLocks noChangeAspect="1"/>
                    </pic:cNvPicPr>
                  </pic:nvPicPr>
                  <pic:blipFill>
                    <a:blip r:embed="rId6"/>
                    <a:srcRect t="13152" b="5466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kern w:val="0"/>
          <w:sz w:val="22"/>
          <w:szCs w:val="21"/>
        </w:rPr>
        <w:t xml:space="preserve"> </w:t>
      </w:r>
      <w:r>
        <w:rPr>
          <w:rFonts w:hint="eastAsia" w:ascii="仿宋_GB2312" w:eastAsia="仿宋_GB2312"/>
          <w:sz w:val="28"/>
        </w:rPr>
        <w:drawing>
          <wp:inline distT="0" distB="0" distL="114300" distR="114300">
            <wp:extent cx="2459355" cy="1603375"/>
            <wp:effectExtent l="0" t="0" r="17145" b="15875"/>
            <wp:docPr id="4" name="图片 4" descr="IMG_3474(20190305-1259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474(20190305-125953)"/>
                    <pic:cNvPicPr>
                      <a:picLocks noChangeAspect="1"/>
                    </pic:cNvPicPr>
                  </pic:nvPicPr>
                  <pic:blipFill>
                    <a:blip r:embed="rId7"/>
                    <a:srcRect t="5901" b="13118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center"/>
        <w:rPr>
          <w:rFonts w:hint="eastAsia" w:ascii="楷体" w:hAnsi="楷体" w:eastAsia="楷体" w:cs="楷体"/>
          <w:b/>
          <w:kern w:val="0"/>
          <w:sz w:val="22"/>
          <w:szCs w:val="21"/>
        </w:rPr>
      </w:pPr>
      <w:r>
        <w:rPr>
          <w:rFonts w:hint="eastAsia" w:ascii="楷体" w:hAnsi="楷体" w:eastAsia="楷体" w:cs="楷体"/>
          <w:b/>
          <w:kern w:val="0"/>
          <w:sz w:val="22"/>
          <w:szCs w:val="21"/>
        </w:rPr>
        <w:t>副校长樊晓平教授指导师生学术沙龙启动和科研创新</w:t>
      </w:r>
    </w:p>
    <w:p>
      <w:pPr>
        <w:widowControl/>
        <w:spacing w:line="450" w:lineRule="atLeast"/>
        <w:jc w:val="left"/>
        <w:rPr>
          <w:rFonts w:ascii="微软雅黑" w:hAnsi="微软雅黑" w:eastAsia="微软雅黑" w:cs="宋体"/>
          <w:b/>
          <w:kern w:val="0"/>
          <w:sz w:val="22"/>
          <w:szCs w:val="21"/>
        </w:rPr>
      </w:pPr>
      <w:r>
        <w:rPr>
          <w:rFonts w:ascii="微软雅黑" w:hAnsi="微软雅黑" w:eastAsia="微软雅黑" w:cs="宋体"/>
          <w:b/>
          <w:kern w:val="0"/>
          <w:sz w:val="22"/>
          <w:szCs w:val="21"/>
        </w:rPr>
        <w:drawing>
          <wp:inline distT="0" distB="0" distL="114300" distR="114300">
            <wp:extent cx="2571750" cy="1543050"/>
            <wp:effectExtent l="0" t="0" r="0" b="0"/>
            <wp:docPr id="5" name="图片 5" descr="I:\财经大数据研究院\科研\2019学生论文写作第3期\20190522英文写作培训\照片\IMG_20190522_1511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:\财经大数据研究院\科研\2019学生论文写作第3期\20190522英文写作培训\照片\IMG_20190522_151131_1.jpg"/>
                    <pic:cNvPicPr>
                      <a:picLocks noChangeAspect="1"/>
                    </pic:cNvPicPr>
                  </pic:nvPicPr>
                  <pic:blipFill>
                    <a:blip r:embed="rId8"/>
                    <a:srcRect t="1998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kern w:val="0"/>
          <w:sz w:val="22"/>
          <w:szCs w:val="21"/>
        </w:rPr>
        <w:t xml:space="preserve"> </w:t>
      </w:r>
      <w:r>
        <w:rPr>
          <w:rFonts w:ascii="微软雅黑" w:hAnsi="微软雅黑" w:eastAsia="微软雅黑" w:cs="宋体"/>
          <w:b/>
          <w:kern w:val="0"/>
          <w:sz w:val="22"/>
          <w:szCs w:val="21"/>
        </w:rPr>
        <w:drawing>
          <wp:inline distT="0" distB="0" distL="114300" distR="114300">
            <wp:extent cx="2565400" cy="1538605"/>
            <wp:effectExtent l="0" t="0" r="6350" b="4445"/>
            <wp:docPr id="6" name="图片 6" descr="I:\财经大数据研究院\科研\2019学生论文写作第3期\20190410\IMG_20190410_16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:\财经大数据研究院\科研\2019学生论文写作第3期\20190410\IMG_20190410_163149.jpg"/>
                    <pic:cNvPicPr>
                      <a:picLocks noChangeAspect="1"/>
                    </pic:cNvPicPr>
                  </pic:nvPicPr>
                  <pic:blipFill>
                    <a:blip r:embed="rId9"/>
                    <a:srcRect t="20033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center"/>
        <w:rPr>
          <w:rFonts w:hint="eastAsia" w:ascii="楷体" w:hAnsi="楷体" w:eastAsia="楷体" w:cs="楷体"/>
          <w:b/>
          <w:kern w:val="0"/>
          <w:sz w:val="22"/>
          <w:szCs w:val="21"/>
        </w:rPr>
      </w:pPr>
      <w:r>
        <w:rPr>
          <w:rFonts w:hint="eastAsia" w:ascii="楷体" w:hAnsi="楷体" w:eastAsia="楷体" w:cs="楷体"/>
          <w:b/>
          <w:kern w:val="0"/>
          <w:sz w:val="22"/>
          <w:szCs w:val="21"/>
        </w:rPr>
        <w:t>博士指导学生做创新研究</w:t>
      </w:r>
    </w:p>
    <w:p>
      <w:pPr>
        <w:widowControl/>
        <w:spacing w:line="450" w:lineRule="atLeast"/>
        <w:jc w:val="left"/>
        <w:rPr>
          <w:rFonts w:ascii="微软雅黑" w:hAnsi="微软雅黑" w:eastAsia="微软雅黑" w:cs="宋体"/>
          <w:b/>
          <w:kern w:val="0"/>
          <w:sz w:val="22"/>
          <w:szCs w:val="21"/>
        </w:rPr>
      </w:pPr>
      <w:r>
        <w:rPr>
          <w:rFonts w:ascii="微软雅黑" w:hAnsi="微软雅黑" w:eastAsia="微软雅黑" w:cs="宋体"/>
          <w:b/>
          <w:kern w:val="0"/>
          <w:sz w:val="22"/>
          <w:szCs w:val="21"/>
        </w:rPr>
        <w:drawing>
          <wp:inline distT="0" distB="0" distL="114300" distR="114300">
            <wp:extent cx="2571750" cy="1623695"/>
            <wp:effectExtent l="0" t="0" r="0" b="14605"/>
            <wp:docPr id="7" name="图片 7" descr="I:\财经大数据研究院\专业申报与开办\数据科学与大数据技术专业\2019年招生\招生宣传\国际著名财经学者Dr. Robert Brooks 来我校合作科研并讲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:\财经大数据研究院\专业申报与开办\数据科学与大数据技术专业\2019年招生\招生宣传\国际著名财经学者Dr. Robert Brooks 来我校合作科研并讲学.jpg"/>
                    <pic:cNvPicPr>
                      <a:picLocks noChangeAspect="1"/>
                    </pic:cNvPicPr>
                  </pic:nvPicPr>
                  <pic:blipFill>
                    <a:blip r:embed="rId10"/>
                    <a:srcRect t="1580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b/>
          <w:kern w:val="0"/>
          <w:sz w:val="22"/>
          <w:szCs w:val="21"/>
        </w:rPr>
        <w:t xml:space="preserve"> </w:t>
      </w:r>
      <w:r>
        <w:rPr>
          <w:rFonts w:ascii="微软雅黑" w:hAnsi="微软雅黑" w:eastAsia="微软雅黑" w:cs="宋体"/>
          <w:b/>
          <w:kern w:val="0"/>
          <w:sz w:val="22"/>
          <w:szCs w:val="21"/>
        </w:rPr>
        <w:drawing>
          <wp:inline distT="0" distB="0" distL="114300" distR="114300">
            <wp:extent cx="2552700" cy="1583055"/>
            <wp:effectExtent l="0" t="0" r="0" b="17145"/>
            <wp:docPr id="8" name="图片 8" descr="I:\财经大数据研究院\专业申报与开办\数据科学与大数据技术专业\2019年招生\招生宣传\国际著名财经学者Dr. Robert Brooks 来我校指导学生科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:\财经大数据研究院\专业申报与开办\数据科学与大数据技术专业\2019年招生\招生宣传\国际著名财经学者Dr. Robert Brooks 来我校指导学生科研.jpg"/>
                    <pic:cNvPicPr>
                      <a:picLocks noChangeAspect="1"/>
                    </pic:cNvPicPr>
                  </pic:nvPicPr>
                  <pic:blipFill>
                    <a:blip r:embed="rId11"/>
                    <a:srcRect t="13101" b="42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center"/>
        <w:rPr>
          <w:rFonts w:hint="eastAsia" w:ascii="楷体" w:hAnsi="楷体" w:eastAsia="楷体" w:cs="楷体"/>
          <w:b/>
          <w:kern w:val="0"/>
          <w:sz w:val="22"/>
          <w:szCs w:val="21"/>
        </w:rPr>
      </w:pPr>
      <w:r>
        <w:rPr>
          <w:rFonts w:hint="eastAsia" w:ascii="楷体" w:hAnsi="楷体" w:eastAsia="楷体" w:cs="楷体"/>
          <w:b/>
          <w:kern w:val="0"/>
          <w:sz w:val="22"/>
          <w:szCs w:val="21"/>
        </w:rPr>
        <w:t>国际著名学者</w:t>
      </w:r>
      <w:r>
        <w:rPr>
          <w:rFonts w:hint="eastAsia" w:ascii="楷体" w:hAnsi="楷体" w:eastAsia="楷体" w:cs="楷体"/>
          <w:b/>
          <w:kern w:val="0"/>
          <w:sz w:val="22"/>
          <w:szCs w:val="21"/>
          <w:lang w:val="en-US" w:eastAsia="zh-CN"/>
        </w:rPr>
        <w:t>指导财经大数据</w:t>
      </w:r>
      <w:r>
        <w:rPr>
          <w:rFonts w:hint="eastAsia" w:ascii="楷体" w:hAnsi="楷体" w:eastAsia="楷体" w:cs="楷体"/>
          <w:b/>
          <w:kern w:val="0"/>
          <w:sz w:val="22"/>
          <w:szCs w:val="21"/>
        </w:rPr>
        <w:t>科研</w:t>
      </w:r>
    </w:p>
    <w:tbl>
      <w:tblPr>
        <w:tblStyle w:val="3"/>
        <w:tblpPr w:leftFromText="180" w:rightFromText="180" w:vertAnchor="text" w:horzAnchor="page" w:tblpX="1911" w:tblpY="488"/>
        <w:tblOverlap w:val="never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widowControl/>
              <w:spacing w:line="450" w:lineRule="atLeast"/>
              <w:jc w:val="left"/>
              <w:rPr>
                <w:rFonts w:ascii="微软雅黑" w:hAnsi="微软雅黑" w:eastAsia="微软雅黑" w:cs="宋体"/>
                <w:b/>
                <w:kern w:val="0"/>
                <w:sz w:val="22"/>
                <w:szCs w:val="21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2"/>
                <w:szCs w:val="21"/>
              </w:rPr>
              <w:drawing>
                <wp:inline distT="0" distB="0" distL="114300" distR="114300">
                  <wp:extent cx="2404745" cy="1711325"/>
                  <wp:effectExtent l="0" t="0" r="14605" b="3175"/>
                  <wp:docPr id="9" name="图片 9" descr="I:\财经大数据研究院\专业申报与开办\数据科学与大数据技术专业\2019年招生\招生宣传\孙光老师在阿拉巴马大学与州议员和美国教授进行教育理念的探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:\财经大数据研究院\专业申报与开办\数据科学与大数据技术专业\2019年招生\招生宣传\孙光老师在阿拉巴马大学与州议员和美国教授进行教育理念的探讨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0273" b="14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>
            <w:pPr>
              <w:widowControl/>
              <w:spacing w:line="450" w:lineRule="atLeast"/>
              <w:jc w:val="left"/>
              <w:rPr>
                <w:rFonts w:ascii="微软雅黑" w:hAnsi="微软雅黑" w:eastAsia="微软雅黑" w:cs="宋体"/>
                <w:b/>
                <w:kern w:val="0"/>
                <w:sz w:val="22"/>
                <w:szCs w:val="21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2"/>
                <w:szCs w:val="21"/>
              </w:rPr>
              <w:drawing>
                <wp:inline distT="0" distB="0" distL="114300" distR="114300">
                  <wp:extent cx="2274570" cy="1783080"/>
                  <wp:effectExtent l="0" t="0" r="11430" b="7620"/>
                  <wp:docPr id="10" name="图片 10" descr="I:\财经大数据研究院\专业申报与开办\数据科学与大数据技术专业\2019年招生\招生宣传\孙光老师在美国国会图书馆进行大数据图计算实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:\财经大数据研究院\专业申报与开办\数据科学与大数据技术专业\2019年招生\招生宣传\孙光老师在美国国会图书馆进行大数据图计算实验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712" b="16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widowControl/>
              <w:spacing w:line="450" w:lineRule="atLeast"/>
              <w:jc w:val="left"/>
              <w:rPr>
                <w:rFonts w:hint="eastAsia" w:ascii="楷体" w:hAnsi="楷体" w:eastAsia="楷体" w:cs="楷体"/>
                <w:b/>
                <w:kern w:val="0"/>
                <w:sz w:val="22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2"/>
                <w:szCs w:val="21"/>
              </w:rPr>
              <w:t>与州议员和美国教授进行教育理念的探讨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widowControl/>
              <w:spacing w:line="450" w:lineRule="atLeast"/>
              <w:jc w:val="left"/>
              <w:rPr>
                <w:rFonts w:hint="eastAsia" w:ascii="楷体" w:hAnsi="楷体" w:eastAsia="楷体" w:cs="楷体"/>
                <w:b/>
                <w:kern w:val="0"/>
                <w:sz w:val="22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kern w:val="0"/>
                <w:sz w:val="22"/>
                <w:szCs w:val="21"/>
              </w:rPr>
              <w:t>在美国国会图书馆进行大数据图计算实验</w:t>
            </w:r>
          </w:p>
        </w:tc>
      </w:tr>
    </w:tbl>
    <w:p>
      <w:pPr>
        <w:widowControl/>
        <w:spacing w:line="450" w:lineRule="atLeast"/>
        <w:jc w:val="left"/>
        <w:rPr>
          <w:rFonts w:hint="default" w:ascii="楷体" w:hAnsi="楷体" w:eastAsia="楷体" w:cs="楷体"/>
          <w:b/>
          <w:kern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8"/>
          <w:szCs w:val="28"/>
          <w:lang w:val="en-US" w:eastAsia="zh-CN"/>
        </w:rPr>
        <w:t>4、学生成果展示</w:t>
      </w:r>
    </w:p>
    <w:p>
      <w:pPr>
        <w:jc w:val="center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/>
          <w:b/>
          <w:bCs/>
          <w:sz w:val="24"/>
        </w:rPr>
        <w:drawing>
          <wp:inline distT="0" distB="0" distL="114300" distR="114300">
            <wp:extent cx="5273040" cy="3954780"/>
            <wp:effectExtent l="0" t="0" r="3810" b="7620"/>
            <wp:docPr id="11" name="图片 1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1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center"/>
        <w:rPr>
          <w:rFonts w:hint="eastAsia" w:ascii="楷体" w:hAnsi="楷体" w:eastAsia="楷体" w:cs="楷体"/>
          <w:b/>
          <w:kern w:val="0"/>
          <w:sz w:val="22"/>
          <w:szCs w:val="21"/>
        </w:rPr>
      </w:pPr>
      <w:r>
        <w:rPr>
          <w:rFonts w:hint="eastAsia" w:ascii="楷体" w:hAnsi="楷体" w:eastAsia="楷体" w:cs="楷体"/>
          <w:b/>
          <w:kern w:val="0"/>
          <w:sz w:val="22"/>
          <w:szCs w:val="21"/>
        </w:rPr>
        <w:t>图1 被推荐到SCI期刊Mathematical Biosciences and Engineering 的海报</w:t>
      </w:r>
    </w:p>
    <w:p>
      <w:pPr>
        <w:jc w:val="center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/>
          <w:b/>
          <w:bCs/>
          <w:sz w:val="24"/>
        </w:rPr>
        <w:drawing>
          <wp:inline distT="0" distB="0" distL="114300" distR="114300">
            <wp:extent cx="5273040" cy="3682365"/>
            <wp:effectExtent l="0" t="0" r="3810" b="13335"/>
            <wp:docPr id="12" name="图片 12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center"/>
        <w:rPr>
          <w:rFonts w:hint="eastAsia" w:ascii="楷体" w:hAnsi="楷体" w:eastAsia="楷体" w:cs="楷体"/>
          <w:b/>
          <w:kern w:val="0"/>
          <w:sz w:val="22"/>
          <w:szCs w:val="21"/>
        </w:rPr>
      </w:pPr>
      <w:r>
        <w:rPr>
          <w:rFonts w:hint="eastAsia" w:ascii="楷体" w:hAnsi="楷体" w:eastAsia="楷体" w:cs="楷体"/>
          <w:b/>
          <w:kern w:val="0"/>
          <w:sz w:val="22"/>
          <w:szCs w:val="21"/>
        </w:rPr>
        <w:t>图2 被推荐到SCI期刊Journal of Real_time Image Processing的海报</w:t>
      </w:r>
    </w:p>
    <w:p>
      <w:pPr>
        <w:spacing w:before="240"/>
        <w:jc w:val="center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/>
          <w:b/>
          <w:bCs/>
          <w:sz w:val="24"/>
        </w:rPr>
        <w:drawing>
          <wp:inline distT="0" distB="0" distL="114300" distR="114300">
            <wp:extent cx="5273040" cy="3949065"/>
            <wp:effectExtent l="0" t="0" r="3810" b="13335"/>
            <wp:docPr id="13" name="图片 13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3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50" w:lineRule="atLeast"/>
        <w:jc w:val="center"/>
        <w:rPr>
          <w:rFonts w:hint="eastAsia" w:ascii="楷体" w:hAnsi="楷体" w:eastAsia="楷体" w:cs="楷体"/>
          <w:b/>
          <w:kern w:val="0"/>
          <w:sz w:val="22"/>
          <w:szCs w:val="21"/>
        </w:rPr>
      </w:pPr>
      <w:r>
        <w:rPr>
          <w:rFonts w:hint="eastAsia" w:ascii="楷体" w:hAnsi="楷体" w:eastAsia="楷体" w:cs="楷体"/>
          <w:b/>
          <w:kern w:val="0"/>
          <w:sz w:val="22"/>
          <w:szCs w:val="21"/>
        </w:rPr>
        <w:t>图3 被推荐到EURASIP Journal on Wireless Communications and Networking海报</w:t>
      </w:r>
    </w:p>
    <w:p>
      <w:pPr>
        <w:widowControl/>
        <w:shd w:val="clear" w:color="auto" w:fill="FFFFFF"/>
        <w:spacing w:after="135" w:line="480" w:lineRule="atLeast"/>
        <w:jc w:val="center"/>
        <w:rPr>
          <w:rFonts w:ascii="Helvetica" w:hAnsi="Helvetica" w:eastAsia="宋体" w:cs="Helvetica"/>
          <w:color w:val="393939"/>
          <w:kern w:val="0"/>
          <w:szCs w:val="21"/>
        </w:rPr>
      </w:pPr>
      <w:r>
        <w:rPr>
          <w:rFonts w:ascii="宋体" w:hAnsi="宋体" w:eastAsia="宋体" w:cs="Helvetica"/>
          <w:color w:val="393939"/>
          <w:kern w:val="0"/>
          <w:sz w:val="24"/>
          <w:szCs w:val="24"/>
        </w:rPr>
        <w:drawing>
          <wp:inline distT="0" distB="0" distL="114300" distR="114300">
            <wp:extent cx="4810125" cy="4041775"/>
            <wp:effectExtent l="0" t="0" r="9525" b="15875"/>
            <wp:docPr id="14" name="图片 14" descr="x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xx3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35" w:line="480" w:lineRule="atLeast"/>
        <w:jc w:val="center"/>
        <w:rPr>
          <w:rFonts w:hint="eastAsia" w:ascii="楷体" w:hAnsi="楷体" w:eastAsia="楷体" w:cs="楷体"/>
          <w:b/>
          <w:kern w:val="0"/>
          <w:sz w:val="22"/>
          <w:szCs w:val="21"/>
        </w:rPr>
      </w:pPr>
      <w:r>
        <w:rPr>
          <w:rFonts w:hint="eastAsia" w:ascii="楷体" w:hAnsi="楷体" w:eastAsia="楷体" w:cs="楷体"/>
          <w:b/>
          <w:kern w:val="0"/>
          <w:sz w:val="22"/>
          <w:szCs w:val="21"/>
          <w:lang w:val="en-US" w:eastAsia="zh-CN"/>
        </w:rPr>
        <w:t xml:space="preserve">图4 </w:t>
      </w:r>
      <w:r>
        <w:rPr>
          <w:rFonts w:hint="eastAsia" w:ascii="楷体" w:hAnsi="楷体" w:eastAsia="楷体" w:cs="楷体"/>
          <w:b/>
          <w:kern w:val="0"/>
          <w:sz w:val="22"/>
          <w:szCs w:val="21"/>
        </w:rPr>
        <w:t> Gephi</w:t>
      </w:r>
      <w:r>
        <w:rPr>
          <w:rFonts w:hint="eastAsia" w:ascii="楷体" w:hAnsi="楷体" w:eastAsia="楷体" w:cs="楷体"/>
          <w:b/>
          <w:kern w:val="0"/>
          <w:sz w:val="22"/>
          <w:szCs w:val="21"/>
          <w:lang w:val="en-US" w:eastAsia="zh-CN"/>
        </w:rPr>
        <w:t>大数据可视化</w:t>
      </w:r>
      <w:r>
        <w:rPr>
          <w:rFonts w:hint="eastAsia" w:ascii="楷体" w:hAnsi="楷体" w:eastAsia="楷体" w:cs="楷体"/>
          <w:b/>
          <w:kern w:val="0"/>
          <w:sz w:val="22"/>
          <w:szCs w:val="21"/>
        </w:rPr>
        <w:t>图例（</w:t>
      </w:r>
      <w:r>
        <w:rPr>
          <w:rFonts w:hint="eastAsia" w:ascii="楷体" w:hAnsi="楷体" w:eastAsia="楷体" w:cs="楷体"/>
          <w:b/>
          <w:kern w:val="0"/>
          <w:sz w:val="22"/>
          <w:szCs w:val="21"/>
          <w:lang w:val="en-US" w:eastAsia="zh-CN"/>
        </w:rPr>
        <w:t>摘自2015级</w:t>
      </w:r>
      <w:r>
        <w:rPr>
          <w:rFonts w:hint="eastAsia" w:ascii="楷体" w:hAnsi="楷体" w:eastAsia="楷体" w:cs="楷体"/>
          <w:b/>
          <w:kern w:val="0"/>
          <w:sz w:val="22"/>
          <w:szCs w:val="21"/>
        </w:rPr>
        <w:t>吕鸿章</w:t>
      </w:r>
      <w:r>
        <w:rPr>
          <w:rFonts w:hint="eastAsia" w:ascii="楷体" w:hAnsi="楷体" w:eastAsia="楷体" w:cs="楷体"/>
          <w:b/>
          <w:kern w:val="0"/>
          <w:sz w:val="22"/>
          <w:szCs w:val="21"/>
          <w:lang w:val="en-US" w:eastAsia="zh-CN"/>
        </w:rPr>
        <w:t>同学的</w:t>
      </w:r>
      <w:r>
        <w:rPr>
          <w:rFonts w:hint="eastAsia" w:ascii="楷体" w:hAnsi="楷体" w:eastAsia="楷体" w:cs="楷体"/>
          <w:b/>
          <w:kern w:val="0"/>
          <w:sz w:val="22"/>
          <w:szCs w:val="21"/>
        </w:rPr>
        <w:t>论文）</w:t>
      </w:r>
    </w:p>
    <w:p>
      <w:pPr>
        <w:widowControl/>
        <w:shd w:val="clear" w:color="auto" w:fill="FFFFFF"/>
        <w:spacing w:after="135" w:line="480" w:lineRule="atLeast"/>
        <w:jc w:val="center"/>
        <w:rPr>
          <w:rFonts w:ascii="Helvetica" w:hAnsi="Helvetica" w:eastAsia="宋体" w:cs="Helvetica"/>
          <w:color w:val="393939"/>
          <w:kern w:val="0"/>
          <w:szCs w:val="21"/>
        </w:rPr>
      </w:pPr>
      <w:r>
        <w:rPr>
          <w:rFonts w:ascii="宋体" w:hAnsi="宋体" w:eastAsia="宋体" w:cs="Helvetica"/>
          <w:color w:val="393939"/>
          <w:kern w:val="0"/>
          <w:szCs w:val="21"/>
        </w:rPr>
        <w:drawing>
          <wp:inline distT="0" distB="0" distL="114300" distR="114300">
            <wp:extent cx="3876675" cy="3857625"/>
            <wp:effectExtent l="0" t="0" r="9525" b="9525"/>
            <wp:docPr id="15" name="图片 15" descr="x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xx5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35" w:line="480" w:lineRule="atLeast"/>
        <w:jc w:val="center"/>
        <w:rPr>
          <w:rFonts w:hint="eastAsia" w:ascii="楷体" w:hAnsi="楷体" w:eastAsia="楷体" w:cs="楷体"/>
          <w:b/>
          <w:kern w:val="0"/>
          <w:sz w:val="22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2"/>
          <w:szCs w:val="21"/>
          <w:lang w:val="en-US" w:eastAsia="zh-CN"/>
        </w:rPr>
        <w:t>图5 悲惨世界人物关系图谱 （摘自2015级李丰华同学的论文）</w:t>
      </w:r>
    </w:p>
    <w:p>
      <w:pPr>
        <w:widowControl/>
        <w:shd w:val="clear" w:color="auto" w:fill="FFFFFF"/>
        <w:spacing w:after="135" w:line="480" w:lineRule="atLeast"/>
        <w:jc w:val="center"/>
        <w:rPr>
          <w:rFonts w:ascii="Helvetica" w:hAnsi="Helvetica" w:eastAsia="宋体" w:cs="Helvetica"/>
          <w:color w:val="393939"/>
          <w:kern w:val="0"/>
          <w:szCs w:val="21"/>
        </w:rPr>
      </w:pPr>
      <w:r>
        <w:rPr>
          <w:rFonts w:ascii="Helvetica" w:hAnsi="Helvetica" w:eastAsia="宋体" w:cs="Helvetica"/>
          <w:color w:val="393939"/>
          <w:kern w:val="0"/>
          <w:szCs w:val="21"/>
        </w:rPr>
        <w:drawing>
          <wp:inline distT="0" distB="0" distL="114300" distR="114300">
            <wp:extent cx="5324475" cy="3608705"/>
            <wp:effectExtent l="0" t="0" r="9525" b="10795"/>
            <wp:docPr id="16" name="图片 16" descr="xx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xx6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35" w:line="480" w:lineRule="atLeast"/>
        <w:jc w:val="center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kern w:val="0"/>
          <w:sz w:val="22"/>
          <w:szCs w:val="21"/>
          <w:lang w:val="en-US" w:eastAsia="zh-CN"/>
        </w:rPr>
        <w:t>图6 全球风域流图 （摘自2015级李丰华同学的论文）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9B1C13"/>
    <w:rsid w:val="449B1C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2019-09-17T09:31:00Z</dcterms:created>
  <dc:creator>贺</dc:creator>
  <cp:lastModifiedBy>贺</cp:lastModifiedBy>
  <dcterms:modified xsi:type="dcterms:W3CDTF">2019-09-17T09:32:02Z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