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0F8" w:rsidRDefault="009F4D56">
      <w:pPr>
        <w:widowControl/>
        <w:spacing w:after="135" w:line="540" w:lineRule="atLeast"/>
        <w:jc w:val="center"/>
        <w:rPr>
          <w:rFonts w:ascii="Helvetica" w:eastAsia="宋体" w:hAnsi="Helvetica" w:cs="Helvetica"/>
          <w:color w:val="000000" w:themeColor="text1"/>
          <w:kern w:val="0"/>
          <w:szCs w:val="21"/>
        </w:rPr>
      </w:pPr>
      <w:r>
        <w:rPr>
          <w:rFonts w:ascii="Helvetica" w:eastAsia="宋体" w:hAnsi="Helvetica" w:cs="Helvetica"/>
          <w:color w:val="000000" w:themeColor="text1"/>
          <w:kern w:val="0"/>
          <w:sz w:val="36"/>
          <w:szCs w:val="36"/>
        </w:rPr>
        <w:t>湖南财政经济学院</w:t>
      </w:r>
      <w:r>
        <w:rPr>
          <w:rFonts w:ascii="Helvetica" w:eastAsia="宋体" w:hAnsi="Helvetica" w:cs="Helvetica"/>
          <w:color w:val="000000" w:themeColor="text1"/>
          <w:kern w:val="0"/>
          <w:sz w:val="36"/>
          <w:szCs w:val="36"/>
        </w:rPr>
        <w:t>20</w:t>
      </w:r>
      <w:r>
        <w:rPr>
          <w:rFonts w:ascii="Helvetica" w:eastAsia="宋体" w:hAnsi="Helvetica" w:cs="Helvetica" w:hint="eastAsia"/>
          <w:color w:val="000000" w:themeColor="text1"/>
          <w:kern w:val="0"/>
          <w:sz w:val="36"/>
          <w:szCs w:val="36"/>
        </w:rPr>
        <w:t>21</w:t>
      </w:r>
      <w:r>
        <w:rPr>
          <w:rFonts w:ascii="Helvetica" w:eastAsia="宋体" w:hAnsi="Helvetica" w:cs="Helvetica"/>
          <w:color w:val="000000" w:themeColor="text1"/>
          <w:kern w:val="0"/>
          <w:sz w:val="36"/>
          <w:szCs w:val="36"/>
        </w:rPr>
        <w:t>年第</w:t>
      </w:r>
      <w:r>
        <w:rPr>
          <w:rFonts w:ascii="Helvetica" w:eastAsia="宋体" w:hAnsi="Helvetica" w:cs="Helvetica" w:hint="eastAsia"/>
          <w:color w:val="000000" w:themeColor="text1"/>
          <w:spacing w:val="-15"/>
          <w:kern w:val="0"/>
          <w:sz w:val="36"/>
          <w:szCs w:val="36"/>
        </w:rPr>
        <w:t>一</w:t>
      </w:r>
      <w:r>
        <w:rPr>
          <w:rFonts w:ascii="Helvetica" w:eastAsia="宋体" w:hAnsi="Helvetica" w:cs="Helvetica"/>
          <w:color w:val="000000" w:themeColor="text1"/>
          <w:spacing w:val="-15"/>
          <w:kern w:val="0"/>
          <w:sz w:val="36"/>
          <w:szCs w:val="36"/>
        </w:rPr>
        <w:t>批</w:t>
      </w:r>
      <w:r>
        <w:rPr>
          <w:rFonts w:ascii="Helvetica" w:eastAsia="宋体" w:hAnsi="Helvetica" w:cs="Helvetica"/>
          <w:color w:val="000000" w:themeColor="text1"/>
          <w:kern w:val="0"/>
          <w:sz w:val="36"/>
          <w:szCs w:val="36"/>
        </w:rPr>
        <w:t>公开招聘</w:t>
      </w:r>
    </w:p>
    <w:p w:rsidR="001950F8" w:rsidRDefault="009F4D56">
      <w:pPr>
        <w:widowControl/>
        <w:spacing w:after="135" w:line="540" w:lineRule="atLeast"/>
        <w:jc w:val="center"/>
        <w:rPr>
          <w:rFonts w:ascii="Helvetica" w:eastAsia="宋体" w:hAnsi="Helvetica" w:cs="Helvetica"/>
          <w:color w:val="000000" w:themeColor="text1"/>
          <w:kern w:val="0"/>
          <w:szCs w:val="21"/>
        </w:rPr>
      </w:pPr>
      <w:r>
        <w:rPr>
          <w:rFonts w:ascii="Helvetica" w:eastAsia="宋体" w:hAnsi="Helvetica" w:cs="Helvetica"/>
          <w:color w:val="000000" w:themeColor="text1"/>
          <w:kern w:val="0"/>
          <w:sz w:val="36"/>
          <w:szCs w:val="36"/>
        </w:rPr>
        <w:t>专任教师资格审查通过人员公示</w:t>
      </w:r>
    </w:p>
    <w:p w:rsidR="001950F8" w:rsidRDefault="009F4D56">
      <w:pPr>
        <w:widowControl/>
        <w:shd w:val="clear" w:color="auto" w:fill="FFFFFF"/>
        <w:spacing w:after="135" w:line="420" w:lineRule="atLeast"/>
        <w:ind w:firstLine="645"/>
        <w:jc w:val="left"/>
        <w:rPr>
          <w:rFonts w:ascii="Helvetica" w:eastAsia="宋体" w:hAnsi="Helvetica" w:cs="Helvetica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000000" w:themeColor="text1"/>
          <w:kern w:val="0"/>
          <w:sz w:val="32"/>
        </w:rPr>
        <w:t> </w:t>
      </w:r>
    </w:p>
    <w:p w:rsidR="001950F8" w:rsidRDefault="009F4D56" w:rsidP="00AC1CAE">
      <w:pPr>
        <w:widowControl/>
        <w:shd w:val="clear" w:color="auto" w:fill="FFFFFF"/>
        <w:spacing w:after="135" w:line="420" w:lineRule="atLeast"/>
        <w:ind w:firstLine="645"/>
        <w:rPr>
          <w:rFonts w:ascii="Helvetica" w:eastAsia="宋体" w:hAnsi="Helvetica" w:cs="Helvetica"/>
          <w:color w:val="000000" w:themeColor="text1"/>
          <w:kern w:val="0"/>
          <w:szCs w:val="21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根据《湖南财政经济学院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2021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年公开招聘专任教师公告》，</w:t>
      </w:r>
      <w:r w:rsidR="00AC1CAE"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截止7月18日，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我校已对报名人员提交的报名表格、附件材料进行了资格审查，现将通过人员予以公示（详见附表）。</w:t>
      </w:r>
    </w:p>
    <w:p w:rsidR="001950F8" w:rsidRDefault="009F4D56" w:rsidP="00AC1CAE">
      <w:pPr>
        <w:widowControl/>
        <w:shd w:val="clear" w:color="auto" w:fill="FFFFFF"/>
        <w:spacing w:after="135" w:line="420" w:lineRule="atLeast"/>
        <w:ind w:firstLine="645"/>
        <w:rPr>
          <w:rFonts w:ascii="Helvetica" w:eastAsia="宋体" w:hAnsi="Helvetica" w:cs="Helvetica"/>
          <w:color w:val="000000" w:themeColor="text1"/>
          <w:kern w:val="0"/>
          <w:szCs w:val="21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如有不同意见，请于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7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2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日下午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5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点前向我校人事处或纪检部门反映情况。</w:t>
      </w:r>
    </w:p>
    <w:p w:rsidR="001950F8" w:rsidRDefault="009F4D56" w:rsidP="00AC1CAE">
      <w:pPr>
        <w:widowControl/>
        <w:shd w:val="clear" w:color="auto" w:fill="FFFFFF"/>
        <w:spacing w:after="135" w:line="420" w:lineRule="atLeast"/>
        <w:ind w:firstLine="645"/>
        <w:rPr>
          <w:rFonts w:ascii="Helvetica" w:eastAsia="宋体" w:hAnsi="Helvetica" w:cs="Helvetica"/>
          <w:color w:val="000000" w:themeColor="text1"/>
          <w:kern w:val="0"/>
          <w:szCs w:val="21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人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 xml:space="preserve">  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事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处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 xml:space="preserve"> 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电话：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88811756</w:t>
      </w:r>
    </w:p>
    <w:p w:rsidR="001950F8" w:rsidRDefault="009F4D56" w:rsidP="00AC1CAE">
      <w:pPr>
        <w:widowControl/>
        <w:shd w:val="clear" w:color="auto" w:fill="FFFFFF"/>
        <w:spacing w:after="135" w:line="420" w:lineRule="atLeast"/>
        <w:ind w:firstLine="645"/>
        <w:rPr>
          <w:rFonts w:ascii="Helvetica" w:eastAsia="宋体" w:hAnsi="Helvetica" w:cs="Helvetica"/>
          <w:color w:val="000000" w:themeColor="text1"/>
          <w:kern w:val="0"/>
          <w:szCs w:val="21"/>
        </w:rPr>
      </w:pPr>
      <w:r>
        <w:rPr>
          <w:rFonts w:ascii="仿宋" w:eastAsia="仿宋" w:hAnsi="Helvetica" w:hint="eastAsia"/>
          <w:sz w:val="32"/>
          <w:szCs w:val="32"/>
        </w:rPr>
        <w:t>监察专员办公室</w:t>
      </w:r>
      <w:r>
        <w:rPr>
          <w:rFonts w:ascii="Helvetica" w:hAnsi="Helvetica"/>
          <w:sz w:val="32"/>
          <w:szCs w:val="32"/>
        </w:rPr>
        <w:t> 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：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88811107</w:t>
      </w:r>
    </w:p>
    <w:p w:rsidR="001950F8" w:rsidRDefault="009F4D56" w:rsidP="00AC1CAE">
      <w:pPr>
        <w:pStyle w:val="a3"/>
        <w:shd w:val="clear" w:color="auto" w:fill="FFFFFF"/>
        <w:spacing w:before="0" w:beforeAutospacing="0" w:after="135" w:afterAutospacing="0"/>
        <w:ind w:firstLine="646"/>
        <w:jc w:val="both"/>
        <w:rPr>
          <w:rFonts w:ascii="Helvetica" w:hAnsi="Helvetica"/>
          <w:sz w:val="21"/>
          <w:szCs w:val="21"/>
        </w:rPr>
      </w:pPr>
      <w:r>
        <w:rPr>
          <w:rFonts w:ascii="Helvetica" w:hAnsi="Helvetica" w:cs="Helvetica"/>
          <w:color w:val="000000" w:themeColor="text1"/>
          <w:sz w:val="32"/>
          <w:szCs w:val="32"/>
        </w:rPr>
        <w:t>  </w:t>
      </w:r>
      <w:r>
        <w:rPr>
          <w:rFonts w:ascii="Helvetica" w:hAnsi="Helvetica" w:cs="Helvetica"/>
          <w:color w:val="000000" w:themeColor="text1"/>
          <w:szCs w:val="21"/>
        </w:rPr>
        <w:t> </w:t>
      </w:r>
      <w:r>
        <w:rPr>
          <w:rFonts w:ascii="Helvetica" w:hAnsi="Helvetica" w:cs="Helvetica"/>
          <w:color w:val="000000" w:themeColor="text1"/>
          <w:sz w:val="32"/>
          <w:szCs w:val="32"/>
        </w:rPr>
        <w:t> </w:t>
      </w:r>
      <w:r>
        <w:rPr>
          <w:rFonts w:ascii="Helvetica" w:hAnsi="Helvetica" w:cs="Helvetica"/>
          <w:color w:val="000000" w:themeColor="text1"/>
          <w:szCs w:val="21"/>
        </w:rPr>
        <w:t> </w:t>
      </w:r>
      <w:r>
        <w:rPr>
          <w:rFonts w:ascii="Helvetica" w:hAnsi="Helvetica" w:cs="Helvetica"/>
          <w:color w:val="000000" w:themeColor="text1"/>
          <w:sz w:val="32"/>
          <w:szCs w:val="32"/>
        </w:rPr>
        <w:t> </w:t>
      </w:r>
      <w:r>
        <w:rPr>
          <w:rFonts w:ascii="Helvetica" w:hAnsi="Helvetica" w:cs="Helvetica"/>
          <w:color w:val="000000" w:themeColor="text1"/>
          <w:szCs w:val="21"/>
        </w:rPr>
        <w:t> </w:t>
      </w:r>
      <w:r>
        <w:rPr>
          <w:rFonts w:ascii="Helvetica" w:hAnsi="Helvetica" w:cs="Helvetica"/>
          <w:color w:val="000000" w:themeColor="text1"/>
          <w:sz w:val="32"/>
          <w:szCs w:val="32"/>
        </w:rPr>
        <w:t> </w:t>
      </w:r>
      <w:r>
        <w:rPr>
          <w:rFonts w:ascii="Helvetica" w:hAnsi="Helvetica" w:cs="Helvetica"/>
          <w:color w:val="000000" w:themeColor="text1"/>
          <w:szCs w:val="21"/>
        </w:rPr>
        <w:t> </w:t>
      </w:r>
      <w:r>
        <w:rPr>
          <w:rFonts w:ascii="Helvetica" w:hAnsi="Helvetica" w:cs="Helvetica"/>
          <w:color w:val="000000" w:themeColor="text1"/>
          <w:sz w:val="32"/>
          <w:szCs w:val="32"/>
        </w:rPr>
        <w:t> </w:t>
      </w:r>
      <w:r>
        <w:rPr>
          <w:rFonts w:ascii="Helvetica" w:hAnsi="Helvetica" w:cs="Helvetica"/>
          <w:color w:val="000000" w:themeColor="text1"/>
          <w:szCs w:val="21"/>
        </w:rPr>
        <w:t> </w:t>
      </w:r>
      <w:r>
        <w:rPr>
          <w:rFonts w:ascii="Helvetica" w:hAnsi="Helvetica" w:cs="Helvetica"/>
          <w:color w:val="000000" w:themeColor="text1"/>
          <w:sz w:val="32"/>
          <w:szCs w:val="32"/>
        </w:rPr>
        <w:t> </w:t>
      </w:r>
      <w:r>
        <w:rPr>
          <w:rFonts w:ascii="Helvetica" w:hAnsi="Helvetica" w:cs="Helvetica"/>
          <w:color w:val="000000" w:themeColor="text1"/>
          <w:szCs w:val="21"/>
        </w:rPr>
        <w:t> </w:t>
      </w:r>
      <w:r>
        <w:rPr>
          <w:rFonts w:ascii="Helvetica" w:hAnsi="Helvetica" w:cs="Helvetica"/>
          <w:color w:val="000000" w:themeColor="text1"/>
          <w:sz w:val="32"/>
          <w:szCs w:val="32"/>
        </w:rPr>
        <w:t> </w:t>
      </w:r>
      <w:r>
        <w:rPr>
          <w:rFonts w:ascii="Helvetica" w:hAnsi="Helvetica" w:cs="Helvetica"/>
          <w:color w:val="000000" w:themeColor="text1"/>
          <w:szCs w:val="21"/>
        </w:rPr>
        <w:t> </w:t>
      </w:r>
      <w:r>
        <w:rPr>
          <w:rFonts w:ascii="Helvetica" w:hAnsi="Helvetica" w:cs="Helvetica"/>
          <w:color w:val="000000" w:themeColor="text1"/>
          <w:sz w:val="32"/>
          <w:szCs w:val="32"/>
        </w:rPr>
        <w:t> </w:t>
      </w:r>
    </w:p>
    <w:p w:rsidR="001950F8" w:rsidRDefault="001950F8" w:rsidP="00AC1CAE">
      <w:pPr>
        <w:widowControl/>
        <w:shd w:val="clear" w:color="auto" w:fill="FFFFFF"/>
        <w:spacing w:after="135" w:line="420" w:lineRule="atLeast"/>
        <w:ind w:firstLine="645"/>
        <w:rPr>
          <w:rFonts w:ascii="Helvetica" w:eastAsia="宋体" w:hAnsi="Helvetica" w:cs="Helvetica"/>
          <w:color w:val="000000" w:themeColor="text1"/>
          <w:kern w:val="0"/>
          <w:szCs w:val="21"/>
        </w:rPr>
      </w:pPr>
    </w:p>
    <w:p w:rsidR="001950F8" w:rsidRDefault="009F4D56" w:rsidP="00AC1CAE">
      <w:pPr>
        <w:widowControl/>
        <w:shd w:val="clear" w:color="auto" w:fill="FFFFFF"/>
        <w:spacing w:after="135" w:line="420" w:lineRule="atLeast"/>
        <w:ind w:firstLineChars="1600" w:firstLine="5120"/>
        <w:rPr>
          <w:rFonts w:ascii="Helvetica" w:eastAsia="宋体" w:hAnsi="Helvetica" w:cs="Helvetica"/>
          <w:color w:val="000000" w:themeColor="text1"/>
          <w:kern w:val="0"/>
          <w:szCs w:val="21"/>
        </w:rPr>
      </w:pP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湖南财政经济学院</w:t>
      </w:r>
      <w:r>
        <w:rPr>
          <w:rFonts w:ascii="Helvetica" w:eastAsia="宋体" w:hAnsi="Helvetica" w:cs="Helvetica"/>
          <w:color w:val="000000" w:themeColor="text1"/>
          <w:kern w:val="0"/>
          <w:sz w:val="32"/>
          <w:szCs w:val="32"/>
        </w:rPr>
        <w:t> </w:t>
      </w:r>
      <w:r>
        <w:rPr>
          <w:rFonts w:ascii="Helvetica" w:eastAsia="宋体" w:hAnsi="Helvetica" w:cs="Helvetica"/>
          <w:color w:val="000000" w:themeColor="text1"/>
          <w:kern w:val="0"/>
          <w:szCs w:val="21"/>
        </w:rPr>
        <w:t> </w:t>
      </w:r>
      <w:r>
        <w:rPr>
          <w:rFonts w:ascii="Helvetica" w:eastAsia="宋体" w:hAnsi="Helvetica" w:cs="Helvetica"/>
          <w:color w:val="000000" w:themeColor="text1"/>
          <w:kern w:val="0"/>
          <w:sz w:val="32"/>
          <w:szCs w:val="32"/>
        </w:rPr>
        <w:t> </w:t>
      </w:r>
      <w:r>
        <w:rPr>
          <w:rFonts w:ascii="Helvetica" w:eastAsia="宋体" w:hAnsi="Helvetica" w:cs="Helvetica"/>
          <w:color w:val="000000" w:themeColor="text1"/>
          <w:kern w:val="0"/>
          <w:szCs w:val="21"/>
        </w:rPr>
        <w:t> </w:t>
      </w:r>
      <w:r>
        <w:rPr>
          <w:rFonts w:ascii="Helvetica" w:eastAsia="宋体" w:hAnsi="Helvetica" w:cs="Helvetica"/>
          <w:color w:val="000000" w:themeColor="text1"/>
          <w:kern w:val="0"/>
          <w:sz w:val="32"/>
          <w:szCs w:val="32"/>
        </w:rPr>
        <w:t>  </w:t>
      </w:r>
    </w:p>
    <w:p w:rsidR="001950F8" w:rsidRPr="00AC1CAE" w:rsidRDefault="009F4D56" w:rsidP="00AC1CAE">
      <w:pPr>
        <w:widowControl/>
        <w:shd w:val="clear" w:color="auto" w:fill="FFFFFF"/>
        <w:spacing w:after="135" w:line="420" w:lineRule="atLeast"/>
        <w:ind w:firstLine="645"/>
        <w:rPr>
          <w:rFonts w:ascii="Helvetica" w:eastAsia="宋体" w:hAnsi="Helvetica" w:cs="Helvetica"/>
          <w:color w:val="000000" w:themeColor="text1"/>
          <w:kern w:val="0"/>
          <w:szCs w:val="21"/>
        </w:rPr>
      </w:pPr>
      <w:r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>   </w:t>
      </w:r>
      <w:r w:rsidR="00AC1CAE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</w:rPr>
        <w:t xml:space="preserve">                       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</w:rPr>
        <w:t>2021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年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7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月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1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9</w:t>
      </w:r>
      <w:r>
        <w:rPr>
          <w:rFonts w:ascii="仿宋" w:eastAsia="仿宋" w:hAnsi="仿宋" w:cs="Helvetica" w:hint="eastAsia"/>
          <w:color w:val="000000" w:themeColor="text1"/>
          <w:kern w:val="0"/>
          <w:sz w:val="32"/>
          <w:szCs w:val="32"/>
        </w:rPr>
        <w:t>日</w:t>
      </w:r>
      <w:r>
        <w:rPr>
          <w:rFonts w:ascii="Helvetica" w:eastAsia="宋体" w:hAnsi="Helvetica" w:cs="Helvetica"/>
          <w:color w:val="000000" w:themeColor="text1"/>
          <w:kern w:val="0"/>
          <w:sz w:val="32"/>
          <w:szCs w:val="32"/>
        </w:rPr>
        <w:t> </w:t>
      </w:r>
      <w:r>
        <w:rPr>
          <w:rFonts w:ascii="Helvetica" w:eastAsia="宋体" w:hAnsi="Helvetica" w:cs="Helvetica"/>
          <w:color w:val="000000" w:themeColor="text1"/>
          <w:kern w:val="0"/>
          <w:szCs w:val="21"/>
        </w:rPr>
        <w:t> </w:t>
      </w:r>
      <w:r>
        <w:rPr>
          <w:rFonts w:ascii="Helvetica" w:eastAsia="宋体" w:hAnsi="Helvetica" w:cs="Helvetica"/>
          <w:color w:val="000000" w:themeColor="text1"/>
          <w:kern w:val="0"/>
          <w:sz w:val="32"/>
          <w:szCs w:val="32"/>
        </w:rPr>
        <w:t> </w:t>
      </w:r>
      <w:r>
        <w:rPr>
          <w:rFonts w:ascii="Helvetica" w:eastAsia="宋体" w:hAnsi="Helvetica" w:cs="Helvetica"/>
          <w:color w:val="000000" w:themeColor="text1"/>
          <w:kern w:val="0"/>
          <w:szCs w:val="21"/>
        </w:rPr>
        <w:t> </w:t>
      </w:r>
      <w:r>
        <w:rPr>
          <w:rFonts w:ascii="Helvetica" w:eastAsia="宋体" w:hAnsi="Helvetica" w:cs="Helvetica"/>
          <w:color w:val="000000" w:themeColor="text1"/>
          <w:kern w:val="0"/>
          <w:sz w:val="32"/>
          <w:szCs w:val="32"/>
        </w:rPr>
        <w:t> </w:t>
      </w:r>
      <w:r>
        <w:rPr>
          <w:rFonts w:ascii="Helvetica" w:eastAsia="宋体" w:hAnsi="Helvetica" w:cs="Helvetica"/>
          <w:color w:val="000000" w:themeColor="text1"/>
          <w:kern w:val="0"/>
          <w:szCs w:val="21"/>
        </w:rPr>
        <w:t> </w:t>
      </w:r>
    </w:p>
    <w:p w:rsidR="001950F8" w:rsidRDefault="001950F8">
      <w:pPr>
        <w:widowControl/>
        <w:spacing w:after="135" w:line="450" w:lineRule="atLeast"/>
        <w:jc w:val="left"/>
        <w:rPr>
          <w:rFonts w:ascii="Helvetica" w:eastAsia="宋体" w:hAnsi="Helvetica" w:cs="Helvetica"/>
          <w:color w:val="393939"/>
          <w:kern w:val="0"/>
          <w:szCs w:val="21"/>
        </w:rPr>
      </w:pPr>
    </w:p>
    <w:p w:rsidR="001950F8" w:rsidRDefault="001950F8">
      <w:pPr>
        <w:widowControl/>
        <w:spacing w:after="135" w:line="450" w:lineRule="atLeast"/>
        <w:jc w:val="left"/>
        <w:rPr>
          <w:rFonts w:ascii="Helvetica" w:eastAsia="宋体" w:hAnsi="Helvetica" w:cs="Helvetica"/>
          <w:color w:val="393939"/>
          <w:kern w:val="0"/>
          <w:szCs w:val="21"/>
        </w:rPr>
      </w:pPr>
    </w:p>
    <w:p w:rsidR="001950F8" w:rsidRDefault="001950F8">
      <w:pPr>
        <w:widowControl/>
        <w:spacing w:after="135" w:line="450" w:lineRule="atLeast"/>
        <w:jc w:val="left"/>
        <w:rPr>
          <w:rFonts w:ascii="Helvetica" w:eastAsia="宋体" w:hAnsi="Helvetica" w:cs="Helvetica"/>
          <w:color w:val="393939"/>
          <w:kern w:val="0"/>
          <w:szCs w:val="21"/>
        </w:rPr>
      </w:pPr>
    </w:p>
    <w:p w:rsidR="001950F8" w:rsidRDefault="001950F8">
      <w:pPr>
        <w:widowControl/>
        <w:spacing w:after="135" w:line="450" w:lineRule="atLeast"/>
        <w:jc w:val="left"/>
        <w:rPr>
          <w:rFonts w:ascii="Helvetica" w:eastAsia="宋体" w:hAnsi="Helvetica" w:cs="Helvetica" w:hint="eastAsia"/>
          <w:color w:val="393939"/>
          <w:kern w:val="0"/>
          <w:szCs w:val="21"/>
        </w:rPr>
      </w:pPr>
    </w:p>
    <w:p w:rsidR="007022CE" w:rsidRDefault="007022CE">
      <w:pPr>
        <w:widowControl/>
        <w:spacing w:after="135" w:line="450" w:lineRule="atLeast"/>
        <w:jc w:val="left"/>
        <w:rPr>
          <w:rFonts w:ascii="Helvetica" w:eastAsia="宋体" w:hAnsi="Helvetica" w:cs="Helvetica"/>
          <w:color w:val="393939"/>
          <w:kern w:val="0"/>
          <w:szCs w:val="21"/>
        </w:rPr>
      </w:pPr>
    </w:p>
    <w:p w:rsidR="001950F8" w:rsidRDefault="009F4D56">
      <w:pPr>
        <w:widowControl/>
        <w:spacing w:after="135" w:line="450" w:lineRule="atLeast"/>
        <w:jc w:val="left"/>
        <w:rPr>
          <w:rFonts w:ascii="Helvetica" w:eastAsia="宋体" w:hAnsi="Helvetica" w:cs="Helvetica"/>
          <w:color w:val="393939"/>
          <w:kern w:val="0"/>
          <w:szCs w:val="21"/>
        </w:rPr>
      </w:pPr>
      <w:r>
        <w:rPr>
          <w:rFonts w:ascii="Helvetica" w:eastAsia="宋体" w:hAnsi="Helvetica" w:cs="Helvetica"/>
          <w:color w:val="393939"/>
          <w:kern w:val="0"/>
          <w:szCs w:val="21"/>
        </w:rPr>
        <w:lastRenderedPageBreak/>
        <w:t>附表：资格审查通过人员名单</w:t>
      </w:r>
    </w:p>
    <w:tbl>
      <w:tblPr>
        <w:tblW w:w="0" w:type="auto"/>
        <w:tblInd w:w="78" w:type="dxa"/>
        <w:tblLayout w:type="fixed"/>
        <w:tblLook w:val="04A0"/>
      </w:tblPr>
      <w:tblGrid>
        <w:gridCol w:w="1020"/>
        <w:gridCol w:w="1875"/>
        <w:gridCol w:w="1140"/>
        <w:gridCol w:w="1395"/>
        <w:gridCol w:w="1200"/>
      </w:tblGrid>
      <w:tr w:rsidR="001950F8">
        <w:trPr>
          <w:trHeight w:val="528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部门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聘用岗位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性别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会计学院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杨晓辉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1950F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张巍钰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财政金融学院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蒋舟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1950F8" w:rsidRDefault="001950F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马淑姣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1950F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王紫薇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经济学院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尹向飞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1950F8" w:rsidRDefault="001950F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王玉喜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8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1950F8" w:rsidRDefault="001950F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张筱娟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9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1950F8" w:rsidRDefault="001950F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彭千芮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1950F8" w:rsidRDefault="001950F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杨芸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1950F8" w:rsidRDefault="001950F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刘亮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1950F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戴华娟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工商管理学院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龙小凤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1950F8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1950F8" w:rsidRDefault="001950F8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周坤霖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1950F8" w:rsidRDefault="009F4D56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黄向荣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易文桃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17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周泰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18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卢锋华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19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蒋杰辉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20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郭攀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21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信息技术与管理学院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范朝冬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22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07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肖乐意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08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刘焕华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24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08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卢泽斌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25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08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邹送上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外国语学院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邱高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27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朱维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28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刘熹桁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29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09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文桂芳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30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公共管理学院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汪思薇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31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奉鑫庭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32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周云芳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33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汤妩艳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34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张本青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35</w:t>
            </w:r>
          </w:p>
        </w:tc>
        <w:tc>
          <w:tcPr>
            <w:tcW w:w="18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10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刘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color w:val="000000"/>
                <w:szCs w:val="21"/>
              </w:rPr>
              <w:t>宇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36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工程管理学院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伦培元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37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11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夏栗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38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汤权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39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何霄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40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李小琴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41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雷绪斌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42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欧阳晓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43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马克思主义学院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邱兴洁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44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陈建斌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45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张洪志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46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梁也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47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13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李茂平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lastRenderedPageBreak/>
              <w:t>48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数学与统计学院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丁德琼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49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秦柳玉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50</w:t>
            </w:r>
          </w:p>
        </w:tc>
        <w:tc>
          <w:tcPr>
            <w:tcW w:w="187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赵红杰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51</w:t>
            </w:r>
          </w:p>
        </w:tc>
        <w:tc>
          <w:tcPr>
            <w:tcW w:w="18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14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周军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52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人文与艺术学院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王美霞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53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王亚辉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54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黄帆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55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田光辉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男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56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15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邹小娟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57</w:t>
            </w:r>
          </w:p>
        </w:tc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体育学院</w:t>
            </w: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宫梦婷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  <w:tr w:rsidR="00AC1CAE">
        <w:trPr>
          <w:trHeight w:val="540"/>
        </w:trPr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 w:rsidP="002D6B85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58</w:t>
            </w:r>
          </w:p>
        </w:tc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</w:p>
        </w:tc>
        <w:tc>
          <w:tcPr>
            <w:tcW w:w="1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16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艾晓娟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noWrap/>
          </w:tcPr>
          <w:p w:rsidR="00AC1CAE" w:rsidRDefault="00AC1CAE">
            <w:pPr>
              <w:jc w:val="center"/>
              <w:rPr>
                <w:rFonts w:ascii="宋体" w:eastAsia="宋体" w:hAnsi="宋体"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Cs w:val="21"/>
              </w:rPr>
              <w:t>女</w:t>
            </w:r>
          </w:p>
        </w:tc>
      </w:tr>
    </w:tbl>
    <w:p w:rsidR="001950F8" w:rsidRDefault="001950F8">
      <w:pPr>
        <w:jc w:val="center"/>
        <w:rPr>
          <w:szCs w:val="21"/>
        </w:rPr>
      </w:pPr>
    </w:p>
    <w:sectPr w:rsidR="001950F8" w:rsidSect="00195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4D56" w:rsidRDefault="009F4D56" w:rsidP="00F86C30">
      <w:r>
        <w:separator/>
      </w:r>
    </w:p>
  </w:endnote>
  <w:endnote w:type="continuationSeparator" w:id="1">
    <w:p w:rsidR="009F4D56" w:rsidRDefault="009F4D56" w:rsidP="00F86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4D56" w:rsidRDefault="009F4D56" w:rsidP="00F86C30">
      <w:r>
        <w:separator/>
      </w:r>
    </w:p>
  </w:footnote>
  <w:footnote w:type="continuationSeparator" w:id="1">
    <w:p w:rsidR="009F4D56" w:rsidRDefault="009F4D56" w:rsidP="00F86C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172A27"/>
    <w:rsid w:val="001950F8"/>
    <w:rsid w:val="005B02B8"/>
    <w:rsid w:val="006729AF"/>
    <w:rsid w:val="007022CE"/>
    <w:rsid w:val="009F4D56"/>
    <w:rsid w:val="00A46A39"/>
    <w:rsid w:val="00AC1CAE"/>
    <w:rsid w:val="00DE598B"/>
    <w:rsid w:val="00F86C30"/>
    <w:rsid w:val="2A1E36BF"/>
    <w:rsid w:val="2D9C7DE0"/>
    <w:rsid w:val="4A073AC5"/>
    <w:rsid w:val="4A8B75FB"/>
    <w:rsid w:val="4C5D5EEA"/>
    <w:rsid w:val="53213690"/>
    <w:rsid w:val="59AB0C4B"/>
    <w:rsid w:val="6BC60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0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1950F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950F8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F86C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F86C30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F86C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F86C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174</Words>
  <Characters>994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刘建发</dc:creator>
  <cp:lastModifiedBy>刘建发</cp:lastModifiedBy>
  <cp:revision>3</cp:revision>
  <cp:lastPrinted>2021-07-19T09:27:00Z</cp:lastPrinted>
  <dcterms:created xsi:type="dcterms:W3CDTF">2021-07-19T10:11:00Z</dcterms:created>
  <dcterms:modified xsi:type="dcterms:W3CDTF">2021-07-19T10:22:00Z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85D8F7258B5F4CC2A72084D8A2A01C69</vt:lpwstr>
  </property>
</Properties>
</file>