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DBC" w:rsidRDefault="00D875ED">
      <w:pPr>
        <w:jc w:val="center"/>
        <w:rPr>
          <w:rFonts w:ascii="微软雅黑" w:eastAsia="微软雅黑" w:hAnsi="微软雅黑" w:cs="微软雅黑"/>
          <w:sz w:val="44"/>
          <w:szCs w:val="44"/>
        </w:rPr>
      </w:pPr>
      <w:r>
        <w:rPr>
          <w:rFonts w:ascii="微软雅黑" w:eastAsia="微软雅黑" w:hAnsi="微软雅黑" w:cs="微软雅黑" w:hint="eastAsia"/>
          <w:sz w:val="44"/>
          <w:szCs w:val="44"/>
        </w:rPr>
        <w:t>优秀事迹材料</w:t>
      </w:r>
    </w:p>
    <w:p w:rsidR="00A71DBC" w:rsidRDefault="00D875ED">
      <w:pPr>
        <w:numPr>
          <w:ilvl w:val="255"/>
          <w:numId w:val="0"/>
        </w:numPr>
        <w:spacing w:line="4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刘薇，女，</w:t>
      </w:r>
      <w:r>
        <w:rPr>
          <w:rFonts w:ascii="仿宋" w:eastAsia="仿宋" w:hAnsi="仿宋" w:cs="仿宋" w:hint="eastAsia"/>
          <w:sz w:val="28"/>
          <w:szCs w:val="28"/>
        </w:rPr>
        <w:t>1983</w:t>
      </w:r>
      <w:r>
        <w:rPr>
          <w:rFonts w:ascii="仿宋" w:eastAsia="仿宋" w:hAnsi="仿宋" w:cs="仿宋" w:hint="eastAsia"/>
          <w:sz w:val="28"/>
          <w:szCs w:val="28"/>
        </w:rPr>
        <w:t>年</w:t>
      </w:r>
      <w:r>
        <w:rPr>
          <w:rFonts w:ascii="仿宋" w:eastAsia="仿宋" w:hAnsi="仿宋" w:cs="仿宋" w:hint="eastAsia"/>
          <w:sz w:val="28"/>
          <w:szCs w:val="28"/>
        </w:rPr>
        <w:t>10</w:t>
      </w:r>
      <w:r>
        <w:rPr>
          <w:rFonts w:ascii="仿宋" w:eastAsia="仿宋" w:hAnsi="仿宋" w:cs="仿宋" w:hint="eastAsia"/>
          <w:sz w:val="28"/>
          <w:szCs w:val="28"/>
        </w:rPr>
        <w:t>月出生，中共党员，硕士研究生，讲师。现为湖南财政经济学院数学与统计学院教师。自</w:t>
      </w:r>
      <w:r>
        <w:rPr>
          <w:rFonts w:ascii="仿宋" w:eastAsia="仿宋" w:hAnsi="仿宋" w:cs="仿宋" w:hint="eastAsia"/>
          <w:sz w:val="28"/>
          <w:szCs w:val="28"/>
        </w:rPr>
        <w:t>2009</w:t>
      </w:r>
      <w:r>
        <w:rPr>
          <w:rFonts w:ascii="仿宋" w:eastAsia="仿宋" w:hAnsi="仿宋" w:cs="仿宋" w:hint="eastAsia"/>
          <w:sz w:val="28"/>
          <w:szCs w:val="28"/>
        </w:rPr>
        <w:t>年</w:t>
      </w:r>
      <w:r>
        <w:rPr>
          <w:rFonts w:ascii="仿宋" w:eastAsia="仿宋" w:hAnsi="仿宋" w:cs="仿宋" w:hint="eastAsia"/>
          <w:sz w:val="28"/>
          <w:szCs w:val="28"/>
        </w:rPr>
        <w:t>9</w:t>
      </w:r>
      <w:r>
        <w:rPr>
          <w:rFonts w:ascii="仿宋" w:eastAsia="仿宋" w:hAnsi="仿宋" w:cs="仿宋" w:hint="eastAsia"/>
          <w:sz w:val="28"/>
          <w:szCs w:val="28"/>
        </w:rPr>
        <w:t>月参加工作以来，一直从事教育教学和科研工作，在院领导的关心及全体教师的帮助下，取得了一些突出成绩，受到广大学生和老师们的一致好评。</w:t>
      </w:r>
    </w:p>
    <w:p w:rsidR="00D875ED" w:rsidRDefault="00D875ED" w:rsidP="00D875ED">
      <w:pPr>
        <w:numPr>
          <w:ilvl w:val="255"/>
          <w:numId w:val="0"/>
        </w:numPr>
        <w:ind w:firstLineChars="200" w:firstLine="560"/>
        <w:jc w:val="center"/>
        <w:rPr>
          <w:rFonts w:ascii="仿宋" w:eastAsia="仿宋" w:hAnsi="仿宋" w:cs="仿宋" w:hint="eastAsia"/>
          <w:sz w:val="28"/>
          <w:szCs w:val="28"/>
        </w:rPr>
      </w:pPr>
      <w:r>
        <w:rPr>
          <w:rFonts w:ascii="仿宋" w:eastAsia="仿宋" w:hAnsi="仿宋" w:cs="仿宋"/>
          <w:noProof/>
          <w:sz w:val="28"/>
          <w:szCs w:val="28"/>
        </w:rPr>
        <w:drawing>
          <wp:inline distT="0" distB="0" distL="0" distR="0">
            <wp:extent cx="3081338" cy="4108450"/>
            <wp:effectExtent l="19050" t="0" r="4762" b="0"/>
            <wp:docPr id="1" name="图片 1" descr="C:\Users\ADMINI~1\AppData\Local\Temp\刘薇——生活照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刘薇——生活照片.jpg"/>
                    <pic:cNvPicPr>
                      <a:picLocks noChangeAspect="1" noChangeArrowheads="1"/>
                    </pic:cNvPicPr>
                  </pic:nvPicPr>
                  <pic:blipFill>
                    <a:blip r:embed="rId6" cstate="print"/>
                    <a:srcRect/>
                    <a:stretch>
                      <a:fillRect/>
                    </a:stretch>
                  </pic:blipFill>
                  <pic:spPr bwMode="auto">
                    <a:xfrm>
                      <a:off x="0" y="0"/>
                      <a:ext cx="3082637" cy="4110182"/>
                    </a:xfrm>
                    <a:prstGeom prst="rect">
                      <a:avLst/>
                    </a:prstGeom>
                    <a:noFill/>
                    <a:ln w="9525">
                      <a:noFill/>
                      <a:miter lim="800000"/>
                      <a:headEnd/>
                      <a:tailEnd/>
                    </a:ln>
                  </pic:spPr>
                </pic:pic>
              </a:graphicData>
            </a:graphic>
          </wp:inline>
        </w:drawing>
      </w:r>
    </w:p>
    <w:p w:rsidR="00D875ED" w:rsidRPr="00D875ED" w:rsidRDefault="00D875ED">
      <w:pPr>
        <w:numPr>
          <w:ilvl w:val="255"/>
          <w:numId w:val="0"/>
        </w:numPr>
        <w:spacing w:line="440" w:lineRule="exact"/>
        <w:ind w:firstLineChars="200" w:firstLine="560"/>
        <w:rPr>
          <w:rFonts w:ascii="仿宋" w:eastAsia="仿宋" w:hAnsi="仿宋" w:cs="仿宋"/>
          <w:sz w:val="28"/>
          <w:szCs w:val="28"/>
        </w:rPr>
      </w:pPr>
    </w:p>
    <w:p w:rsidR="00A71DBC" w:rsidRDefault="00D875ED">
      <w:pPr>
        <w:numPr>
          <w:ilvl w:val="0"/>
          <w:numId w:val="1"/>
        </w:numPr>
        <w:spacing w:line="440" w:lineRule="exact"/>
        <w:ind w:firstLineChars="200" w:firstLine="560"/>
        <w:rPr>
          <w:rFonts w:ascii="微软雅黑" w:eastAsia="微软雅黑" w:hAnsi="微软雅黑" w:cs="微软雅黑"/>
          <w:sz w:val="28"/>
          <w:szCs w:val="28"/>
        </w:rPr>
      </w:pPr>
      <w:r>
        <w:rPr>
          <w:rFonts w:ascii="微软雅黑" w:eastAsia="微软雅黑" w:hAnsi="微软雅黑" w:cs="微软雅黑" w:hint="eastAsia"/>
          <w:sz w:val="28"/>
          <w:szCs w:val="28"/>
        </w:rPr>
        <w:t>思想政治方面</w:t>
      </w:r>
    </w:p>
    <w:p w:rsidR="00A71DBC" w:rsidRDefault="00D875ED">
      <w:pPr>
        <w:numPr>
          <w:ilvl w:val="255"/>
          <w:numId w:val="0"/>
        </w:numPr>
        <w:spacing w:line="440" w:lineRule="exact"/>
        <w:ind w:firstLineChars="200" w:firstLine="562"/>
        <w:rPr>
          <w:rFonts w:ascii="仿宋" w:eastAsia="仿宋" w:hAnsi="仿宋" w:cs="仿宋"/>
          <w:sz w:val="28"/>
          <w:szCs w:val="28"/>
        </w:rPr>
      </w:pPr>
      <w:r>
        <w:rPr>
          <w:rFonts w:ascii="楷体" w:eastAsia="楷体" w:hAnsi="楷体" w:cs="楷体" w:hint="eastAsia"/>
          <w:b/>
          <w:bCs/>
          <w:sz w:val="28"/>
          <w:szCs w:val="28"/>
        </w:rPr>
        <w:t>1.</w:t>
      </w:r>
      <w:r>
        <w:rPr>
          <w:rFonts w:ascii="楷体" w:eastAsia="楷体" w:hAnsi="楷体" w:cs="楷体" w:hint="eastAsia"/>
          <w:b/>
          <w:bCs/>
          <w:sz w:val="28"/>
          <w:szCs w:val="28"/>
        </w:rPr>
        <w:t>党龄长、觉悟高。</w:t>
      </w:r>
      <w:r>
        <w:rPr>
          <w:rFonts w:ascii="仿宋" w:eastAsia="仿宋" w:hAnsi="仿宋" w:cs="仿宋" w:hint="eastAsia"/>
          <w:sz w:val="28"/>
          <w:szCs w:val="28"/>
        </w:rPr>
        <w:t>她是</w:t>
      </w:r>
      <w:r>
        <w:rPr>
          <w:rFonts w:ascii="仿宋" w:eastAsia="仿宋" w:hAnsi="仿宋" w:cs="仿宋" w:hint="eastAsia"/>
          <w:sz w:val="28"/>
          <w:szCs w:val="28"/>
        </w:rPr>
        <w:t>一名党龄超过</w:t>
      </w:r>
      <w:r>
        <w:rPr>
          <w:rFonts w:ascii="仿宋" w:eastAsia="仿宋" w:hAnsi="仿宋" w:cs="仿宋" w:hint="eastAsia"/>
          <w:sz w:val="28"/>
          <w:szCs w:val="28"/>
        </w:rPr>
        <w:t>17</w:t>
      </w:r>
      <w:r>
        <w:rPr>
          <w:rFonts w:ascii="仿宋" w:eastAsia="仿宋" w:hAnsi="仿宋" w:cs="仿宋" w:hint="eastAsia"/>
          <w:sz w:val="28"/>
          <w:szCs w:val="28"/>
        </w:rPr>
        <w:t>年的中国共产党员，始终拥护党的领导，严格遵守党纪党规，在大是大非面前旗帜鲜明，在重大原则问题面前立场坚定，严格遵守“八项规定”，敢于同“四风”问题作斗争。</w:t>
      </w:r>
    </w:p>
    <w:p w:rsidR="00A71DBC" w:rsidRDefault="00D875ED">
      <w:pPr>
        <w:numPr>
          <w:ilvl w:val="255"/>
          <w:numId w:val="0"/>
        </w:numPr>
        <w:spacing w:line="440" w:lineRule="exact"/>
        <w:ind w:firstLineChars="200" w:firstLine="562"/>
        <w:rPr>
          <w:rFonts w:ascii="仿宋" w:eastAsia="仿宋" w:hAnsi="仿宋" w:cs="仿宋"/>
          <w:sz w:val="28"/>
          <w:szCs w:val="28"/>
        </w:rPr>
      </w:pPr>
      <w:r>
        <w:rPr>
          <w:rFonts w:ascii="楷体" w:eastAsia="楷体" w:hAnsi="楷体" w:cs="楷体" w:hint="eastAsia"/>
          <w:b/>
          <w:bCs/>
          <w:sz w:val="28"/>
          <w:szCs w:val="28"/>
        </w:rPr>
        <w:t>2.</w:t>
      </w:r>
      <w:r>
        <w:rPr>
          <w:rFonts w:ascii="楷体" w:eastAsia="楷体" w:hAnsi="楷体" w:cs="楷体" w:hint="eastAsia"/>
          <w:b/>
          <w:bCs/>
          <w:sz w:val="28"/>
          <w:szCs w:val="28"/>
        </w:rPr>
        <w:t>学习实、领悟深。</w:t>
      </w:r>
      <w:r>
        <w:rPr>
          <w:rFonts w:ascii="仿宋" w:eastAsia="仿宋" w:hAnsi="仿宋" w:cs="仿宋" w:hint="eastAsia"/>
          <w:sz w:val="28"/>
          <w:szCs w:val="28"/>
        </w:rPr>
        <w:t>她自</w:t>
      </w:r>
      <w:r>
        <w:rPr>
          <w:rFonts w:ascii="仿宋" w:eastAsia="仿宋" w:hAnsi="仿宋" w:cs="仿宋" w:hint="eastAsia"/>
          <w:sz w:val="28"/>
          <w:szCs w:val="28"/>
        </w:rPr>
        <w:t>觉深入学习党的先进理论，认真研学百年党史，不断加强党性修养，力争做到学史明理、学史增信、学史崇德、学史力行，不断用党的创新理论和最新成果武装头脑、指导实践、推动工作。学习强国</w:t>
      </w:r>
      <w:r>
        <w:rPr>
          <w:rFonts w:ascii="仿宋" w:eastAsia="仿宋" w:hAnsi="仿宋" w:cs="仿宋" w:hint="eastAsia"/>
          <w:sz w:val="28"/>
          <w:szCs w:val="28"/>
        </w:rPr>
        <w:t>app</w:t>
      </w:r>
      <w:r>
        <w:rPr>
          <w:rFonts w:ascii="仿宋" w:eastAsia="仿宋" w:hAnsi="仿宋" w:cs="仿宋" w:hint="eastAsia"/>
          <w:sz w:val="28"/>
          <w:szCs w:val="28"/>
        </w:rPr>
        <w:t>的学习积分排在学院前列。</w:t>
      </w:r>
    </w:p>
    <w:p w:rsidR="00A71DBC" w:rsidRDefault="00D875ED">
      <w:pPr>
        <w:spacing w:line="440" w:lineRule="exact"/>
        <w:ind w:firstLineChars="200" w:firstLine="562"/>
        <w:rPr>
          <w:rFonts w:ascii="Times New Roman" w:eastAsia="仿宋" w:hAnsi="Times New Roman" w:cs="Times New Roman"/>
          <w:sz w:val="24"/>
          <w:szCs w:val="22"/>
        </w:rPr>
      </w:pPr>
      <w:r>
        <w:rPr>
          <w:rFonts w:ascii="楷体" w:eastAsia="楷体" w:hAnsi="楷体" w:cs="楷体" w:hint="eastAsia"/>
          <w:b/>
          <w:bCs/>
          <w:sz w:val="28"/>
          <w:szCs w:val="28"/>
        </w:rPr>
        <w:lastRenderedPageBreak/>
        <w:t>3.</w:t>
      </w:r>
      <w:r>
        <w:rPr>
          <w:rFonts w:ascii="楷体" w:eastAsia="楷体" w:hAnsi="楷体" w:cs="楷体" w:hint="eastAsia"/>
          <w:b/>
          <w:bCs/>
          <w:sz w:val="28"/>
          <w:szCs w:val="28"/>
        </w:rPr>
        <w:t>实践多、勇担当。</w:t>
      </w:r>
      <w:r>
        <w:rPr>
          <w:rFonts w:ascii="仿宋" w:eastAsia="仿宋" w:hAnsi="仿宋" w:cs="仿宋" w:hint="eastAsia"/>
          <w:sz w:val="28"/>
          <w:szCs w:val="28"/>
        </w:rPr>
        <w:t>她积极</w:t>
      </w:r>
      <w:r>
        <w:rPr>
          <w:rFonts w:ascii="仿宋" w:eastAsia="仿宋" w:hAnsi="仿宋" w:cs="仿宋" w:hint="eastAsia"/>
          <w:sz w:val="28"/>
          <w:szCs w:val="28"/>
        </w:rPr>
        <w:t>参加党支部的各项活动，用实际行动践行一名共产党员的初心与使命。曾担任数学与统计学院教师党支部副书记，坚持为党育人、为国育才，以党建统领教学、以红色文化育人。创新教育教学方法，在教学中融入思政育人元素，模范践行社会主义核心价值观。</w:t>
      </w:r>
    </w:p>
    <w:p w:rsidR="00A71DBC" w:rsidRDefault="00D875ED">
      <w:pPr>
        <w:numPr>
          <w:ilvl w:val="0"/>
          <w:numId w:val="1"/>
        </w:numPr>
        <w:spacing w:line="440" w:lineRule="exact"/>
        <w:ind w:firstLineChars="200" w:firstLine="560"/>
        <w:rPr>
          <w:rFonts w:ascii="微软雅黑" w:eastAsia="微软雅黑" w:hAnsi="微软雅黑" w:cs="微软雅黑"/>
          <w:sz w:val="28"/>
          <w:szCs w:val="28"/>
        </w:rPr>
      </w:pPr>
      <w:r>
        <w:rPr>
          <w:rFonts w:ascii="微软雅黑" w:eastAsia="微软雅黑" w:hAnsi="微软雅黑" w:cs="微软雅黑" w:hint="eastAsia"/>
          <w:sz w:val="28"/>
          <w:szCs w:val="28"/>
        </w:rPr>
        <w:t>师德师风方面</w:t>
      </w:r>
    </w:p>
    <w:p w:rsidR="00A71DBC" w:rsidRDefault="00D875ED">
      <w:pPr>
        <w:spacing w:line="440" w:lineRule="exact"/>
        <w:ind w:firstLineChars="200" w:firstLine="562"/>
        <w:rPr>
          <w:rFonts w:ascii="仿宋" w:eastAsia="仿宋" w:hAnsi="仿宋" w:cs="仿宋"/>
          <w:sz w:val="28"/>
          <w:szCs w:val="28"/>
        </w:rPr>
      </w:pPr>
      <w:r>
        <w:rPr>
          <w:rFonts w:ascii="楷体" w:eastAsia="楷体" w:hAnsi="楷体" w:cs="楷体" w:hint="eastAsia"/>
          <w:b/>
          <w:bCs/>
          <w:sz w:val="28"/>
          <w:szCs w:val="28"/>
        </w:rPr>
        <w:t>1.</w:t>
      </w:r>
      <w:r>
        <w:rPr>
          <w:rFonts w:ascii="楷体" w:eastAsia="楷体" w:hAnsi="楷体" w:cs="楷体" w:hint="eastAsia"/>
          <w:b/>
          <w:bCs/>
          <w:sz w:val="28"/>
          <w:szCs w:val="28"/>
        </w:rPr>
        <w:t>是学生的优秀学业导师。</w:t>
      </w:r>
      <w:r>
        <w:rPr>
          <w:rFonts w:ascii="仿宋" w:eastAsia="仿宋" w:hAnsi="仿宋" w:cs="仿宋" w:hint="eastAsia"/>
          <w:sz w:val="28"/>
          <w:szCs w:val="28"/>
        </w:rPr>
        <w:t>她</w:t>
      </w:r>
      <w:r>
        <w:rPr>
          <w:rFonts w:ascii="仿宋" w:eastAsia="仿宋" w:hAnsi="仿宋" w:cs="仿宋" w:hint="eastAsia"/>
          <w:sz w:val="28"/>
          <w:szCs w:val="28"/>
        </w:rPr>
        <w:t>从事教育</w:t>
      </w:r>
      <w:r>
        <w:rPr>
          <w:rFonts w:ascii="仿宋" w:eastAsia="仿宋" w:hAnsi="仿宋" w:cs="仿宋" w:hint="eastAsia"/>
          <w:sz w:val="28"/>
          <w:szCs w:val="28"/>
        </w:rPr>
        <w:t>教学工作</w:t>
      </w:r>
      <w:r>
        <w:rPr>
          <w:rFonts w:ascii="仿宋" w:eastAsia="仿宋" w:hAnsi="仿宋" w:cs="仿宋" w:hint="eastAsia"/>
          <w:sz w:val="28"/>
          <w:szCs w:val="28"/>
        </w:rPr>
        <w:t>12</w:t>
      </w:r>
      <w:r>
        <w:rPr>
          <w:rFonts w:ascii="仿宋" w:eastAsia="仿宋" w:hAnsi="仿宋" w:cs="仿宋" w:hint="eastAsia"/>
          <w:sz w:val="28"/>
          <w:szCs w:val="28"/>
        </w:rPr>
        <w:t>年来，始终将“学高为师，身正为范”作为从事教育教学的座右铭，精心备好每一堂课，用心讲好每一堂课，课后尽心为学生答疑解惑，积极投身教育教学改革，努力提升业务能力和教育教学质量，具备良好的教师职业道德与素养，所教授的多门课程多次被学生选为最受欢迎课程。</w:t>
      </w:r>
    </w:p>
    <w:p w:rsidR="00A71DBC" w:rsidRDefault="00D875ED">
      <w:pPr>
        <w:spacing w:line="440" w:lineRule="exact"/>
        <w:ind w:firstLineChars="200" w:firstLine="562"/>
        <w:rPr>
          <w:rFonts w:ascii="Times New Roman" w:eastAsia="仿宋" w:hAnsi="Times New Roman" w:cs="Times New Roman"/>
          <w:sz w:val="24"/>
          <w:szCs w:val="22"/>
        </w:rPr>
      </w:pPr>
      <w:r>
        <w:rPr>
          <w:rFonts w:ascii="楷体" w:eastAsia="楷体" w:hAnsi="楷体" w:cs="楷体" w:hint="eastAsia"/>
          <w:b/>
          <w:bCs/>
          <w:sz w:val="28"/>
          <w:szCs w:val="28"/>
        </w:rPr>
        <w:t>2.</w:t>
      </w:r>
      <w:r>
        <w:rPr>
          <w:rFonts w:ascii="楷体" w:eastAsia="楷体" w:hAnsi="楷体" w:cs="楷体" w:hint="eastAsia"/>
          <w:b/>
          <w:bCs/>
          <w:sz w:val="28"/>
          <w:szCs w:val="28"/>
        </w:rPr>
        <w:t>是学生思想上的知心朋友。</w:t>
      </w:r>
      <w:r>
        <w:rPr>
          <w:rFonts w:ascii="仿宋" w:eastAsia="仿宋" w:hAnsi="仿宋" w:cs="仿宋" w:hint="eastAsia"/>
          <w:sz w:val="28"/>
          <w:szCs w:val="28"/>
        </w:rPr>
        <w:t>她</w:t>
      </w:r>
      <w:r>
        <w:rPr>
          <w:rFonts w:ascii="仿宋" w:eastAsia="仿宋" w:hAnsi="仿宋" w:cs="仿宋" w:hint="eastAsia"/>
          <w:sz w:val="28"/>
          <w:szCs w:val="28"/>
        </w:rPr>
        <w:t>在课程教学过程中有机融入思政教育，积极进行课程思政教学，引导学生树立正确的世界观、人生观和价值观，坚持做学生健康成长的知心人、热心人、引路人。在担任</w:t>
      </w:r>
      <w:r>
        <w:rPr>
          <w:rFonts w:ascii="仿宋" w:eastAsia="仿宋" w:hAnsi="仿宋" w:cs="仿宋" w:hint="eastAsia"/>
          <w:sz w:val="28"/>
          <w:szCs w:val="28"/>
        </w:rPr>
        <w:t>2018</w:t>
      </w:r>
      <w:r>
        <w:rPr>
          <w:rFonts w:ascii="仿宋" w:eastAsia="仿宋" w:hAnsi="仿宋" w:cs="仿宋" w:hint="eastAsia"/>
          <w:sz w:val="28"/>
          <w:szCs w:val="28"/>
        </w:rPr>
        <w:t>级金融数学</w:t>
      </w:r>
      <w:r>
        <w:rPr>
          <w:rFonts w:ascii="仿宋" w:eastAsia="仿宋" w:hAnsi="仿宋" w:cs="仿宋" w:hint="eastAsia"/>
          <w:sz w:val="28"/>
          <w:szCs w:val="28"/>
        </w:rPr>
        <w:t>1</w:t>
      </w:r>
      <w:r>
        <w:rPr>
          <w:rFonts w:ascii="仿宋" w:eastAsia="仿宋" w:hAnsi="仿宋" w:cs="仿宋" w:hint="eastAsia"/>
          <w:sz w:val="28"/>
          <w:szCs w:val="28"/>
        </w:rPr>
        <w:t>班的学业导师期间，培养了多名入党积分子和学生党员。</w:t>
      </w:r>
    </w:p>
    <w:p w:rsidR="00A71DBC" w:rsidRDefault="00D875ED">
      <w:pPr>
        <w:numPr>
          <w:ilvl w:val="0"/>
          <w:numId w:val="1"/>
        </w:numPr>
        <w:spacing w:line="440" w:lineRule="exact"/>
        <w:ind w:firstLineChars="200" w:firstLine="560"/>
        <w:rPr>
          <w:rFonts w:ascii="微软雅黑" w:eastAsia="微软雅黑" w:hAnsi="微软雅黑" w:cs="微软雅黑"/>
          <w:sz w:val="28"/>
          <w:szCs w:val="28"/>
        </w:rPr>
      </w:pPr>
      <w:r>
        <w:rPr>
          <w:rFonts w:ascii="微软雅黑" w:eastAsia="微软雅黑" w:hAnsi="微软雅黑" w:cs="微软雅黑" w:hint="eastAsia"/>
          <w:sz w:val="28"/>
          <w:szCs w:val="28"/>
        </w:rPr>
        <w:t>教学科研方面</w:t>
      </w:r>
    </w:p>
    <w:p w:rsidR="00A71DBC" w:rsidRDefault="00D875ED">
      <w:pPr>
        <w:numPr>
          <w:ilvl w:val="255"/>
          <w:numId w:val="0"/>
        </w:numPr>
        <w:spacing w:line="440" w:lineRule="exact"/>
        <w:ind w:firstLineChars="200" w:firstLine="562"/>
        <w:jc w:val="left"/>
        <w:rPr>
          <w:rFonts w:ascii="仿宋" w:eastAsia="仿宋_GB2312" w:hAnsi="仿宋" w:cs="仿宋"/>
          <w:sz w:val="28"/>
          <w:szCs w:val="28"/>
        </w:rPr>
      </w:pPr>
      <w:r>
        <w:rPr>
          <w:rFonts w:ascii="楷体" w:eastAsia="楷体" w:hAnsi="楷体" w:cs="楷体" w:hint="eastAsia"/>
          <w:b/>
          <w:bCs/>
          <w:sz w:val="28"/>
          <w:szCs w:val="28"/>
        </w:rPr>
        <w:t>1.</w:t>
      </w:r>
      <w:r>
        <w:rPr>
          <w:rFonts w:ascii="楷体" w:eastAsia="楷体" w:hAnsi="楷体" w:cs="楷体" w:hint="eastAsia"/>
          <w:b/>
          <w:bCs/>
          <w:sz w:val="28"/>
          <w:szCs w:val="28"/>
        </w:rPr>
        <w:t>尽心执教。</w:t>
      </w:r>
      <w:r>
        <w:rPr>
          <w:rFonts w:ascii="仿宋" w:eastAsia="仿宋" w:hAnsi="仿宋" w:cs="仿宋" w:hint="eastAsia"/>
          <w:sz w:val="28"/>
          <w:szCs w:val="28"/>
        </w:rPr>
        <w:t>她严格遵守学校的管理规章制度，认真工作，不迟到、不早退。除了教授大学数学类基础课程外，还积极承担了《应用统计学》、《概率论与随机过程》等专业课程的教学任务，近两年的教学工作量超过了</w:t>
      </w:r>
      <w:r>
        <w:rPr>
          <w:rFonts w:ascii="仿宋" w:eastAsia="仿宋" w:hAnsi="仿宋" w:cs="仿宋" w:hint="eastAsia"/>
          <w:sz w:val="28"/>
          <w:szCs w:val="28"/>
        </w:rPr>
        <w:t>1000</w:t>
      </w:r>
      <w:r>
        <w:rPr>
          <w:rFonts w:ascii="仿宋" w:eastAsia="仿宋" w:hAnsi="仿宋" w:cs="仿宋" w:hint="eastAsia"/>
          <w:sz w:val="28"/>
          <w:szCs w:val="28"/>
        </w:rPr>
        <w:t>学时。在教学过程中，严格按照教学大纲和教学教学计划组织教学，认真做好授课准备，认真讲授课程，认真布置和批改学生课外作业，认真辅导答疑，认真评阅试卷等。</w:t>
      </w:r>
    </w:p>
    <w:p w:rsidR="00A71DBC" w:rsidRDefault="00D875ED">
      <w:pPr>
        <w:numPr>
          <w:ilvl w:val="255"/>
          <w:numId w:val="0"/>
        </w:numPr>
        <w:spacing w:line="440" w:lineRule="exact"/>
        <w:ind w:firstLineChars="200" w:firstLine="562"/>
        <w:jc w:val="left"/>
        <w:rPr>
          <w:rFonts w:ascii="仿宋" w:eastAsia="仿宋" w:hAnsi="仿宋" w:cs="仿宋"/>
          <w:sz w:val="28"/>
          <w:szCs w:val="28"/>
        </w:rPr>
      </w:pPr>
      <w:r>
        <w:rPr>
          <w:rFonts w:ascii="楷体" w:eastAsia="楷体" w:hAnsi="楷体" w:cs="楷体" w:hint="eastAsia"/>
          <w:b/>
          <w:bCs/>
          <w:sz w:val="28"/>
          <w:szCs w:val="28"/>
        </w:rPr>
        <w:t>2.</w:t>
      </w:r>
      <w:r>
        <w:rPr>
          <w:rFonts w:ascii="楷体" w:eastAsia="楷体" w:hAnsi="楷体" w:cs="楷体" w:hint="eastAsia"/>
          <w:b/>
          <w:bCs/>
          <w:sz w:val="28"/>
          <w:szCs w:val="28"/>
        </w:rPr>
        <w:t>潜心治学。</w:t>
      </w:r>
      <w:r>
        <w:rPr>
          <w:rFonts w:ascii="仿宋" w:eastAsia="仿宋" w:hAnsi="仿宋" w:cs="仿宋" w:hint="eastAsia"/>
          <w:sz w:val="28"/>
          <w:szCs w:val="28"/>
        </w:rPr>
        <w:t>她重视教学研究，积极参加各类培训，不断改进教学方法，提升教学质量。能熟练使用现代教学方法和教学手段，积极探索课程思政教育教学方式和</w:t>
      </w:r>
      <w:r>
        <w:rPr>
          <w:rFonts w:ascii="仿宋" w:eastAsia="仿宋" w:hAnsi="仿宋" w:cs="仿宋" w:hint="eastAsia"/>
          <w:sz w:val="28"/>
          <w:szCs w:val="28"/>
        </w:rPr>
        <w:t>方法，把思政教育贯穿于立德树人的全过程。善于将科研成果及时转化到教学实践中，探索使用了“线上</w:t>
      </w:r>
      <w:r>
        <w:rPr>
          <w:rFonts w:ascii="仿宋" w:eastAsia="仿宋" w:hAnsi="仿宋" w:cs="仿宋" w:hint="eastAsia"/>
          <w:sz w:val="28"/>
          <w:szCs w:val="28"/>
        </w:rPr>
        <w:t>+</w:t>
      </w:r>
      <w:r>
        <w:rPr>
          <w:rFonts w:ascii="仿宋" w:eastAsia="仿宋" w:hAnsi="仿宋" w:cs="仿宋" w:hint="eastAsia"/>
          <w:sz w:val="28"/>
          <w:szCs w:val="28"/>
        </w:rPr>
        <w:t>线下”的混合教学模式，取得了较好成效。她积极承担大学生创新创业活动计划项目的指导和学生课外科研活动的指导，于</w:t>
      </w:r>
      <w:r>
        <w:rPr>
          <w:rFonts w:ascii="仿宋" w:eastAsia="仿宋" w:hAnsi="仿宋" w:cs="仿宋" w:hint="eastAsia"/>
          <w:sz w:val="28"/>
          <w:szCs w:val="28"/>
        </w:rPr>
        <w:t>2020</w:t>
      </w:r>
      <w:r>
        <w:rPr>
          <w:rFonts w:ascii="仿宋" w:eastAsia="仿宋" w:hAnsi="仿宋" w:cs="仿宋" w:hint="eastAsia"/>
          <w:sz w:val="28"/>
          <w:szCs w:val="28"/>
        </w:rPr>
        <w:t>年、</w:t>
      </w:r>
      <w:r>
        <w:rPr>
          <w:rFonts w:ascii="仿宋" w:eastAsia="仿宋" w:hAnsi="仿宋" w:cs="仿宋" w:hint="eastAsia"/>
          <w:sz w:val="28"/>
          <w:szCs w:val="28"/>
        </w:rPr>
        <w:t>2021</w:t>
      </w:r>
      <w:r>
        <w:rPr>
          <w:rFonts w:ascii="仿宋" w:eastAsia="仿宋" w:hAnsi="仿宋" w:cs="仿宋" w:hint="eastAsia"/>
          <w:sz w:val="28"/>
          <w:szCs w:val="28"/>
        </w:rPr>
        <w:t>年连续两年指导本科生参加了</w:t>
      </w:r>
      <w:r>
        <w:rPr>
          <w:rFonts w:ascii="仿宋" w:eastAsia="仿宋" w:hAnsi="仿宋" w:cs="仿宋" w:hint="eastAsia"/>
          <w:sz w:val="28"/>
          <w:szCs w:val="28"/>
        </w:rPr>
        <w:t>5</w:t>
      </w:r>
      <w:r>
        <w:rPr>
          <w:rFonts w:ascii="仿宋" w:eastAsia="仿宋" w:hAnsi="仿宋" w:cs="仿宋" w:hint="eastAsia"/>
          <w:sz w:val="28"/>
          <w:szCs w:val="28"/>
        </w:rPr>
        <w:t>项大学生创新创业训练计划项目</w:t>
      </w:r>
      <w:r>
        <w:rPr>
          <w:rFonts w:ascii="仿宋" w:eastAsia="仿宋" w:hAnsi="仿宋" w:cs="仿宋" w:hint="eastAsia"/>
          <w:sz w:val="28"/>
          <w:szCs w:val="28"/>
        </w:rPr>
        <w:t>。</w:t>
      </w:r>
    </w:p>
    <w:p w:rsidR="00A71DBC" w:rsidRDefault="00D875ED">
      <w:pPr>
        <w:numPr>
          <w:ilvl w:val="255"/>
          <w:numId w:val="0"/>
        </w:numPr>
        <w:spacing w:line="440" w:lineRule="exact"/>
        <w:ind w:firstLineChars="200" w:firstLine="562"/>
        <w:rPr>
          <w:rFonts w:ascii="Times New Roman" w:eastAsia="仿宋" w:hAnsi="Times New Roman" w:cs="Times New Roman"/>
          <w:sz w:val="24"/>
          <w:szCs w:val="22"/>
        </w:rPr>
      </w:pPr>
      <w:r>
        <w:rPr>
          <w:rFonts w:ascii="楷体" w:eastAsia="楷体" w:hAnsi="楷体" w:cs="楷体" w:hint="eastAsia"/>
          <w:b/>
          <w:bCs/>
          <w:sz w:val="28"/>
          <w:szCs w:val="28"/>
        </w:rPr>
        <w:t>3.</w:t>
      </w:r>
      <w:r>
        <w:rPr>
          <w:rFonts w:ascii="楷体" w:eastAsia="楷体" w:hAnsi="楷体" w:cs="楷体" w:hint="eastAsia"/>
          <w:b/>
          <w:bCs/>
          <w:sz w:val="28"/>
          <w:szCs w:val="28"/>
        </w:rPr>
        <w:t>倾心科研。</w:t>
      </w:r>
      <w:r>
        <w:rPr>
          <w:rFonts w:ascii="仿宋" w:eastAsia="仿宋" w:hAnsi="仿宋" w:cs="仿宋" w:hint="eastAsia"/>
          <w:sz w:val="28"/>
          <w:szCs w:val="28"/>
        </w:rPr>
        <w:t>她积极开展科学研究，恪守学术规范，坚持学术诚</w:t>
      </w:r>
      <w:r>
        <w:rPr>
          <w:rFonts w:ascii="仿宋" w:eastAsia="仿宋" w:hAnsi="仿宋" w:cs="仿宋" w:hint="eastAsia"/>
          <w:sz w:val="28"/>
          <w:szCs w:val="28"/>
        </w:rPr>
        <w:lastRenderedPageBreak/>
        <w:t>信，遵守学术纪律，将研究的重点聚焦于高维数据等前沿理论领域和战略性新兴产业等经济社会发展领域，取得了一系列研究成果。在</w:t>
      </w:r>
      <w:r>
        <w:rPr>
          <w:rFonts w:ascii="仿宋" w:eastAsia="仿宋" w:hAnsi="仿宋" w:cs="仿宋" w:hint="eastAsia"/>
          <w:sz w:val="28"/>
          <w:szCs w:val="28"/>
        </w:rPr>
        <w:t>2020</w:t>
      </w:r>
      <w:r>
        <w:rPr>
          <w:rFonts w:ascii="仿宋" w:eastAsia="仿宋" w:hAnsi="仿宋" w:cs="仿宋" w:hint="eastAsia"/>
          <w:sz w:val="28"/>
          <w:szCs w:val="28"/>
        </w:rPr>
        <w:t>年的科研考核中，科研工作量位居数学与统计学院第一位。</w:t>
      </w:r>
    </w:p>
    <w:p w:rsidR="00A71DBC" w:rsidRDefault="00D875ED">
      <w:pPr>
        <w:numPr>
          <w:ilvl w:val="0"/>
          <w:numId w:val="1"/>
        </w:numPr>
        <w:spacing w:line="440" w:lineRule="exact"/>
        <w:ind w:firstLineChars="200" w:firstLine="560"/>
        <w:rPr>
          <w:rFonts w:ascii="微软雅黑" w:eastAsia="微软雅黑" w:hAnsi="微软雅黑" w:cs="微软雅黑"/>
          <w:sz w:val="28"/>
          <w:szCs w:val="28"/>
        </w:rPr>
      </w:pPr>
      <w:r>
        <w:rPr>
          <w:rFonts w:ascii="微软雅黑" w:eastAsia="微软雅黑" w:hAnsi="微软雅黑" w:cs="微软雅黑" w:hint="eastAsia"/>
          <w:sz w:val="28"/>
          <w:szCs w:val="28"/>
        </w:rPr>
        <w:t>工作成效</w:t>
      </w:r>
    </w:p>
    <w:p w:rsidR="00A71DBC" w:rsidRDefault="00D875ED">
      <w:pPr>
        <w:numPr>
          <w:ilvl w:val="255"/>
          <w:numId w:val="0"/>
        </w:numPr>
        <w:spacing w:line="440" w:lineRule="exact"/>
        <w:ind w:firstLineChars="200" w:firstLine="562"/>
        <w:jc w:val="left"/>
        <w:rPr>
          <w:rFonts w:ascii="仿宋" w:eastAsia="仿宋" w:hAnsi="仿宋" w:cs="仿宋"/>
          <w:sz w:val="28"/>
          <w:szCs w:val="28"/>
        </w:rPr>
      </w:pPr>
      <w:r>
        <w:rPr>
          <w:rFonts w:ascii="楷体" w:eastAsia="楷体" w:hAnsi="楷体" w:cs="楷体" w:hint="eastAsia"/>
          <w:b/>
          <w:bCs/>
          <w:sz w:val="28"/>
          <w:szCs w:val="28"/>
        </w:rPr>
        <w:t>1.</w:t>
      </w:r>
      <w:r>
        <w:rPr>
          <w:rFonts w:ascii="楷体" w:eastAsia="楷体" w:hAnsi="楷体" w:cs="楷体" w:hint="eastAsia"/>
          <w:b/>
          <w:bCs/>
          <w:sz w:val="28"/>
          <w:szCs w:val="28"/>
        </w:rPr>
        <w:t>课堂教学受到高度肯定，两次荣获“优秀教师”称号。</w:t>
      </w:r>
      <w:r>
        <w:rPr>
          <w:rFonts w:ascii="仿宋" w:eastAsia="仿宋" w:hAnsi="仿宋" w:cs="仿宋" w:hint="eastAsia"/>
          <w:sz w:val="28"/>
          <w:szCs w:val="28"/>
        </w:rPr>
        <w:t>她积极带头进行课程思政的教学，被评为</w:t>
      </w:r>
      <w:r>
        <w:rPr>
          <w:rFonts w:ascii="仿宋" w:eastAsia="仿宋" w:hAnsi="仿宋" w:cs="仿宋" w:hint="eastAsia"/>
          <w:sz w:val="28"/>
          <w:szCs w:val="28"/>
        </w:rPr>
        <w:t>2020</w:t>
      </w:r>
      <w:r>
        <w:rPr>
          <w:rFonts w:ascii="仿宋" w:eastAsia="仿宋" w:hAnsi="仿宋" w:cs="仿宋" w:hint="eastAsia"/>
          <w:sz w:val="28"/>
          <w:szCs w:val="28"/>
        </w:rPr>
        <w:t>年度课程思政优秀教师。在</w:t>
      </w:r>
      <w:r>
        <w:rPr>
          <w:rFonts w:ascii="仿宋" w:eastAsia="仿宋" w:hAnsi="仿宋" w:cs="仿宋" w:hint="eastAsia"/>
          <w:sz w:val="28"/>
          <w:szCs w:val="28"/>
        </w:rPr>
        <w:t>2020</w:t>
      </w:r>
      <w:r>
        <w:rPr>
          <w:rFonts w:ascii="仿宋" w:eastAsia="仿宋" w:hAnsi="仿宋" w:cs="仿宋" w:hint="eastAsia"/>
          <w:sz w:val="28"/>
          <w:szCs w:val="28"/>
        </w:rPr>
        <w:t>年度的课堂教学质量考核中被评为优秀教师。</w:t>
      </w:r>
    </w:p>
    <w:p w:rsidR="00A71DBC" w:rsidRDefault="00D875ED">
      <w:pPr>
        <w:spacing w:line="440" w:lineRule="exact"/>
        <w:ind w:firstLineChars="200" w:firstLine="562"/>
        <w:rPr>
          <w:rFonts w:ascii="Times New Roman" w:eastAsia="仿宋" w:hAnsi="Times New Roman" w:cs="Times New Roman"/>
          <w:sz w:val="24"/>
        </w:rPr>
      </w:pPr>
      <w:r>
        <w:rPr>
          <w:rFonts w:ascii="楷体" w:eastAsia="楷体" w:hAnsi="楷体" w:cs="楷体" w:hint="eastAsia"/>
          <w:b/>
          <w:bCs/>
          <w:sz w:val="28"/>
          <w:szCs w:val="28"/>
        </w:rPr>
        <w:t>2.</w:t>
      </w:r>
      <w:r>
        <w:rPr>
          <w:rFonts w:ascii="楷体" w:eastAsia="楷体" w:hAnsi="楷体" w:cs="楷体" w:hint="eastAsia"/>
          <w:b/>
          <w:bCs/>
          <w:sz w:val="28"/>
          <w:szCs w:val="28"/>
        </w:rPr>
        <w:t>教改实践取得显著成效，多个项目获得省级立项资助。</w:t>
      </w:r>
      <w:r>
        <w:rPr>
          <w:rFonts w:ascii="仿宋" w:eastAsia="仿宋" w:hAnsi="仿宋" w:cs="仿宋" w:hint="eastAsia"/>
          <w:sz w:val="28"/>
          <w:szCs w:val="28"/>
        </w:rPr>
        <w:t>她基于教学改革实践研究的“基于混合式教学的概率统计课程思</w:t>
      </w:r>
      <w:r>
        <w:rPr>
          <w:rFonts w:ascii="仿宋" w:eastAsia="仿宋" w:hAnsi="仿宋" w:cs="仿宋" w:hint="eastAsia"/>
          <w:sz w:val="28"/>
          <w:szCs w:val="28"/>
        </w:rPr>
        <w:t>政教学”、“基于翻转课堂的大学数学课程思政教学”分别获得湖南省普通高等学校课程思政建设研究项目和湖南省普通高等学校教学改革研究项目立项资助，并在在国家核心期刊上发表教学论文</w:t>
      </w:r>
      <w:r>
        <w:rPr>
          <w:rFonts w:ascii="仿宋" w:eastAsia="仿宋" w:hAnsi="仿宋" w:cs="仿宋" w:hint="eastAsia"/>
          <w:sz w:val="28"/>
          <w:szCs w:val="28"/>
        </w:rPr>
        <w:t>2</w:t>
      </w:r>
      <w:r>
        <w:rPr>
          <w:rFonts w:ascii="仿宋" w:eastAsia="仿宋" w:hAnsi="仿宋" w:cs="仿宋" w:hint="eastAsia"/>
          <w:sz w:val="28"/>
          <w:szCs w:val="28"/>
        </w:rPr>
        <w:t>篇。她在</w:t>
      </w:r>
      <w:r>
        <w:rPr>
          <w:rFonts w:ascii="仿宋" w:eastAsia="仿宋" w:hAnsi="仿宋" w:cs="仿宋" w:hint="eastAsia"/>
          <w:sz w:val="28"/>
          <w:szCs w:val="28"/>
        </w:rPr>
        <w:t>2021</w:t>
      </w:r>
      <w:r>
        <w:rPr>
          <w:rFonts w:ascii="仿宋" w:eastAsia="仿宋" w:hAnsi="仿宋" w:cs="仿宋" w:hint="eastAsia"/>
          <w:sz w:val="28"/>
          <w:szCs w:val="28"/>
        </w:rPr>
        <w:t>年指导的</w:t>
      </w:r>
      <w:r>
        <w:rPr>
          <w:rFonts w:ascii="仿宋" w:eastAsia="仿宋" w:hAnsi="仿宋" w:cs="仿宋" w:hint="eastAsia"/>
          <w:sz w:val="28"/>
          <w:szCs w:val="28"/>
        </w:rPr>
        <w:t>3</w:t>
      </w:r>
      <w:r>
        <w:rPr>
          <w:rFonts w:ascii="仿宋" w:eastAsia="仿宋" w:hAnsi="仿宋" w:cs="仿宋" w:hint="eastAsia"/>
          <w:sz w:val="28"/>
          <w:szCs w:val="28"/>
        </w:rPr>
        <w:t>项大学生创新创业训练计划项目被推荐为省级项目。参与建设的《应用经济学》、《数学理论与实践》分别被评为湖南省高等学校“双一流”应用特色学科和湖南省精品在线开放课程。</w:t>
      </w:r>
    </w:p>
    <w:p w:rsidR="00A71DBC" w:rsidRDefault="00D875ED">
      <w:pPr>
        <w:spacing w:line="440" w:lineRule="exact"/>
        <w:ind w:firstLineChars="200" w:firstLine="562"/>
        <w:rPr>
          <w:rFonts w:ascii="仿宋" w:eastAsia="仿宋" w:hAnsi="仿宋" w:cs="仿宋"/>
          <w:sz w:val="28"/>
          <w:szCs w:val="28"/>
        </w:rPr>
      </w:pPr>
      <w:r>
        <w:rPr>
          <w:rFonts w:ascii="楷体" w:eastAsia="楷体" w:hAnsi="楷体" w:cs="楷体" w:hint="eastAsia"/>
          <w:b/>
          <w:bCs/>
          <w:sz w:val="28"/>
          <w:szCs w:val="28"/>
        </w:rPr>
        <w:t>3.</w:t>
      </w:r>
      <w:r>
        <w:rPr>
          <w:rFonts w:ascii="楷体" w:eastAsia="楷体" w:hAnsi="楷体" w:cs="楷体" w:hint="eastAsia"/>
          <w:b/>
          <w:bCs/>
          <w:sz w:val="28"/>
          <w:szCs w:val="28"/>
        </w:rPr>
        <w:t>科学研究获得丰硕成果，论文课题数量位居全院前列。</w:t>
      </w:r>
      <w:bookmarkStart w:id="0" w:name="_GoBack"/>
      <w:r>
        <w:rPr>
          <w:rFonts w:ascii="仿宋" w:eastAsia="仿宋" w:hAnsi="仿宋" w:cs="仿宋" w:hint="eastAsia"/>
          <w:sz w:val="28"/>
          <w:szCs w:val="28"/>
        </w:rPr>
        <w:t>近两年，她在《数学学报》、《求索》、《统计与决策》等权威期刊或</w:t>
      </w:r>
      <w:r>
        <w:rPr>
          <w:rFonts w:ascii="仿宋" w:eastAsia="仿宋" w:hAnsi="仿宋" w:cs="仿宋" w:hint="eastAsia"/>
          <w:sz w:val="28"/>
          <w:szCs w:val="28"/>
        </w:rPr>
        <w:t>CSSCI</w:t>
      </w:r>
      <w:r>
        <w:rPr>
          <w:rFonts w:ascii="仿宋" w:eastAsia="仿宋" w:hAnsi="仿宋" w:cs="仿宋" w:hint="eastAsia"/>
          <w:sz w:val="28"/>
          <w:szCs w:val="28"/>
        </w:rPr>
        <w:t>期刊上发表论文</w:t>
      </w:r>
      <w:r>
        <w:rPr>
          <w:rFonts w:ascii="仿宋" w:eastAsia="仿宋" w:hAnsi="仿宋" w:cs="仿宋" w:hint="eastAsia"/>
          <w:sz w:val="28"/>
          <w:szCs w:val="28"/>
        </w:rPr>
        <w:t>5</w:t>
      </w:r>
      <w:r>
        <w:rPr>
          <w:rFonts w:ascii="仿宋" w:eastAsia="仿宋" w:hAnsi="仿宋" w:cs="仿宋" w:hint="eastAsia"/>
          <w:sz w:val="28"/>
          <w:szCs w:val="28"/>
        </w:rPr>
        <w:t>篇。其中</w:t>
      </w:r>
      <w:r>
        <w:rPr>
          <w:rFonts w:ascii="仿宋" w:eastAsia="仿宋" w:hAnsi="仿宋" w:cs="仿宋" w:hint="eastAsia"/>
          <w:sz w:val="28"/>
          <w:szCs w:val="28"/>
        </w:rPr>
        <w:t>有</w:t>
      </w:r>
      <w:r>
        <w:rPr>
          <w:rFonts w:ascii="仿宋" w:eastAsia="仿宋" w:hAnsi="仿宋" w:cs="仿宋" w:hint="eastAsia"/>
          <w:sz w:val="28"/>
          <w:szCs w:val="28"/>
        </w:rPr>
        <w:t>1</w:t>
      </w:r>
      <w:r>
        <w:rPr>
          <w:rFonts w:ascii="仿宋" w:eastAsia="仿宋" w:hAnsi="仿宋" w:cs="仿宋" w:hint="eastAsia"/>
          <w:sz w:val="28"/>
          <w:szCs w:val="28"/>
        </w:rPr>
        <w:t>篇文章还被《高等学校文科学术文摘》摘登。她主持参与课题</w:t>
      </w:r>
      <w:r>
        <w:rPr>
          <w:rFonts w:ascii="仿宋" w:eastAsia="仿宋" w:hAnsi="仿宋" w:cs="仿宋" w:hint="eastAsia"/>
          <w:sz w:val="28"/>
          <w:szCs w:val="28"/>
        </w:rPr>
        <w:t>10</w:t>
      </w:r>
      <w:r>
        <w:rPr>
          <w:rFonts w:ascii="仿宋" w:eastAsia="仿宋" w:hAnsi="仿宋" w:cs="仿宋" w:hint="eastAsia"/>
          <w:sz w:val="28"/>
          <w:szCs w:val="28"/>
        </w:rPr>
        <w:t>余项，其中主持了湖南省教育厅优秀青年项目、湖南省社科基金项目、湖南省情与决策咨询研究项目、湖南省普通高等学校课程思政建设研究项目、湖南省普通高等学校教学改革研究项目等省级课题</w:t>
      </w:r>
      <w:r>
        <w:rPr>
          <w:rFonts w:ascii="仿宋" w:eastAsia="仿宋" w:hAnsi="仿宋" w:cs="仿宋" w:hint="eastAsia"/>
          <w:sz w:val="28"/>
          <w:szCs w:val="28"/>
        </w:rPr>
        <w:t>6</w:t>
      </w:r>
      <w:r>
        <w:rPr>
          <w:rFonts w:ascii="仿宋" w:eastAsia="仿宋" w:hAnsi="仿宋" w:cs="仿宋" w:hint="eastAsia"/>
          <w:sz w:val="28"/>
          <w:szCs w:val="28"/>
        </w:rPr>
        <w:t>项，参与国家社科基金、省科技计划重点项目、省软科学项目等省部级以上课题</w:t>
      </w:r>
      <w:r>
        <w:rPr>
          <w:rFonts w:ascii="仿宋" w:eastAsia="仿宋" w:hAnsi="仿宋" w:cs="仿宋" w:hint="eastAsia"/>
          <w:sz w:val="28"/>
          <w:szCs w:val="28"/>
        </w:rPr>
        <w:t>4</w:t>
      </w:r>
      <w:r>
        <w:rPr>
          <w:rFonts w:ascii="仿宋" w:eastAsia="仿宋" w:hAnsi="仿宋" w:cs="仿宋" w:hint="eastAsia"/>
          <w:sz w:val="28"/>
          <w:szCs w:val="28"/>
        </w:rPr>
        <w:t>项。作为主要执笔人撰写的调研报告获得省部级领导批示</w:t>
      </w:r>
      <w:r>
        <w:rPr>
          <w:rFonts w:ascii="仿宋" w:eastAsia="仿宋" w:hAnsi="仿宋" w:cs="仿宋" w:hint="eastAsia"/>
          <w:sz w:val="28"/>
          <w:szCs w:val="28"/>
        </w:rPr>
        <w:t>2</w:t>
      </w:r>
      <w:r>
        <w:rPr>
          <w:rFonts w:ascii="仿宋" w:eastAsia="仿宋" w:hAnsi="仿宋" w:cs="仿宋" w:hint="eastAsia"/>
          <w:sz w:val="28"/>
          <w:szCs w:val="28"/>
        </w:rPr>
        <w:t>次。其中有</w:t>
      </w:r>
      <w:r>
        <w:rPr>
          <w:rFonts w:ascii="仿宋" w:eastAsia="仿宋" w:hAnsi="仿宋" w:cs="仿宋" w:hint="eastAsia"/>
          <w:sz w:val="28"/>
          <w:szCs w:val="28"/>
        </w:rPr>
        <w:t>1</w:t>
      </w:r>
      <w:r>
        <w:rPr>
          <w:rFonts w:ascii="仿宋" w:eastAsia="仿宋" w:hAnsi="仿宋" w:cs="仿宋" w:hint="eastAsia"/>
          <w:sz w:val="28"/>
          <w:szCs w:val="28"/>
        </w:rPr>
        <w:t>篇调研报告还被省委省政府文件吸收采纳。</w:t>
      </w:r>
    </w:p>
    <w:p w:rsidR="00A71DBC" w:rsidRDefault="00D875ED">
      <w:pPr>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一份春华，一份秋实。在教书育人的道路上，她用汗水收获着充实。数载春秋，在团结向上的教师群体中，她褪</w:t>
      </w:r>
      <w:r>
        <w:rPr>
          <w:rFonts w:ascii="仿宋" w:eastAsia="仿宋" w:hAnsi="仿宋" w:cs="仿宋" w:hint="eastAsia"/>
          <w:sz w:val="28"/>
          <w:szCs w:val="28"/>
        </w:rPr>
        <w:t>去青涩，努力蜕变！在今后的生活和工作中，她将牢记教师的责任和使命，继续为神圣的教育事业奉献自己全部的力量。</w:t>
      </w:r>
      <w:bookmarkEnd w:id="0"/>
    </w:p>
    <w:sectPr w:rsidR="00A71DBC" w:rsidSect="00A71DB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E5FBD0"/>
    <w:multiLevelType w:val="singleLevel"/>
    <w:tmpl w:val="53E5FBD0"/>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6CE3869"/>
    <w:rsid w:val="00A71DBC"/>
    <w:rsid w:val="00D875ED"/>
    <w:rsid w:val="06CE3869"/>
    <w:rsid w:val="2B3053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1DB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D875ED"/>
    <w:rPr>
      <w:sz w:val="18"/>
      <w:szCs w:val="18"/>
    </w:rPr>
  </w:style>
  <w:style w:type="character" w:customStyle="1" w:styleId="Char">
    <w:name w:val="批注框文本 Char"/>
    <w:basedOn w:val="a0"/>
    <w:link w:val="a3"/>
    <w:rsid w:val="00D875E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296</Words>
  <Characters>1692</Characters>
  <Application>Microsoft Office Word</Application>
  <DocSecurity>0</DocSecurity>
  <Lines>14</Lines>
  <Paragraphs>3</Paragraphs>
  <ScaleCrop>false</ScaleCrop>
  <Company/>
  <LinksUpToDate>false</LinksUpToDate>
  <CharactersWithSpaces>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13974</dc:creator>
  <cp:lastModifiedBy>黄卓</cp:lastModifiedBy>
  <cp:revision>2</cp:revision>
  <dcterms:created xsi:type="dcterms:W3CDTF">2021-07-31T13:29:00Z</dcterms:created>
  <dcterms:modified xsi:type="dcterms:W3CDTF">2021-08-02T01:43:00Z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