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ABF" w:rsidRDefault="001A7CFE">
      <w:pPr>
        <w:jc w:val="center"/>
        <w:rPr>
          <w:rFonts w:ascii="仿宋_GB2312" w:eastAsia="仿宋_GB2312" w:hAnsi="仿宋"/>
          <w:b/>
          <w:bCs/>
          <w:sz w:val="30"/>
          <w:szCs w:val="30"/>
        </w:rPr>
      </w:pPr>
      <w:r>
        <w:rPr>
          <w:rFonts w:ascii="仿宋_GB2312" w:eastAsia="仿宋_GB2312" w:hAnsi="仿宋" w:hint="eastAsia"/>
          <w:b/>
          <w:bCs/>
          <w:sz w:val="30"/>
          <w:szCs w:val="30"/>
        </w:rPr>
        <w:t>许芳老师先进事迹</w:t>
      </w:r>
    </w:p>
    <w:p w:rsidR="005D0ABF" w:rsidRDefault="001A7CFE">
      <w:pPr>
        <w:jc w:val="center"/>
        <w:rPr>
          <w:rFonts w:ascii="仿宋_GB2312" w:eastAsia="仿宋_GB2312" w:hAnsi="仿宋"/>
          <w:b/>
          <w:bCs/>
          <w:sz w:val="30"/>
          <w:szCs w:val="30"/>
        </w:rPr>
      </w:pPr>
      <w:r>
        <w:rPr>
          <w:rFonts w:ascii="仿宋_GB2312" w:eastAsia="仿宋_GB2312" w:hAnsi="仿宋" w:hint="eastAsia"/>
          <w:b/>
          <w:bCs/>
          <w:sz w:val="30"/>
          <w:szCs w:val="30"/>
        </w:rPr>
        <w:t>--</w:t>
      </w:r>
      <w:r>
        <w:rPr>
          <w:rFonts w:ascii="仿宋_GB2312" w:eastAsia="仿宋_GB2312" w:hAnsi="仿宋" w:hint="eastAsia"/>
          <w:b/>
          <w:bCs/>
          <w:sz w:val="30"/>
          <w:szCs w:val="30"/>
        </w:rPr>
        <w:t>春风化雨育桃李</w:t>
      </w:r>
      <w:r>
        <w:rPr>
          <w:rFonts w:ascii="仿宋_GB2312" w:eastAsia="仿宋_GB2312" w:hAnsi="仿宋" w:hint="eastAsia"/>
          <w:b/>
          <w:bCs/>
          <w:sz w:val="30"/>
          <w:szCs w:val="30"/>
        </w:rPr>
        <w:t xml:space="preserve"> </w:t>
      </w:r>
      <w:r>
        <w:rPr>
          <w:rFonts w:ascii="仿宋_GB2312" w:eastAsia="仿宋_GB2312" w:hAnsi="仿宋" w:hint="eastAsia"/>
          <w:b/>
          <w:bCs/>
          <w:sz w:val="30"/>
          <w:szCs w:val="30"/>
        </w:rPr>
        <w:t>润物无声洒春晖</w:t>
      </w:r>
    </w:p>
    <w:p w:rsidR="005D0ABF" w:rsidRDefault="005D0ABF">
      <w:pPr>
        <w:rPr>
          <w:rFonts w:ascii="宋体" w:eastAsia="宋体" w:hAnsi="宋体" w:cs="宋体"/>
          <w:sz w:val="24"/>
        </w:rPr>
      </w:pPr>
    </w:p>
    <w:p w:rsidR="005D0ABF" w:rsidRDefault="001A7CFE">
      <w:pPr>
        <w:ind w:firstLineChars="200" w:firstLine="560"/>
        <w:rPr>
          <w:rFonts w:ascii="仿宋_GB2312" w:eastAsia="仿宋_GB2312" w:hAnsi="仿宋" w:hint="eastAsia"/>
          <w:sz w:val="28"/>
          <w:szCs w:val="28"/>
        </w:rPr>
      </w:pPr>
      <w:r>
        <w:rPr>
          <w:rFonts w:ascii="仿宋_GB2312" w:eastAsia="仿宋_GB2312" w:hAnsi="仿宋" w:hint="eastAsia"/>
          <w:sz w:val="28"/>
          <w:szCs w:val="28"/>
        </w:rPr>
        <w:t>有一首诗最为动人，那就是师恩；有一种人生最为美丽，那就是老师；有一道风景最为高雅，那就是师魂；有一种魔棒最为神奇，那就是粉笔；有一种平台最为神圣，那就是讲台。</w:t>
      </w:r>
      <w:r>
        <w:rPr>
          <w:rFonts w:ascii="仿宋_GB2312" w:eastAsia="仿宋_GB2312" w:hAnsi="仿宋" w:hint="eastAsia"/>
          <w:sz w:val="28"/>
          <w:szCs w:val="28"/>
        </w:rPr>
        <w:t>2004</w:t>
      </w:r>
      <w:r>
        <w:rPr>
          <w:rFonts w:ascii="仿宋_GB2312" w:eastAsia="仿宋_GB2312" w:hAnsi="仿宋" w:hint="eastAsia"/>
          <w:sz w:val="28"/>
          <w:szCs w:val="28"/>
        </w:rPr>
        <w:t>年</w:t>
      </w:r>
      <w:r>
        <w:rPr>
          <w:rFonts w:ascii="仿宋_GB2312" w:eastAsia="仿宋_GB2312" w:hAnsi="仿宋" w:hint="eastAsia"/>
          <w:sz w:val="28"/>
          <w:szCs w:val="28"/>
        </w:rPr>
        <w:t>7</w:t>
      </w:r>
      <w:r>
        <w:rPr>
          <w:rFonts w:ascii="仿宋_GB2312" w:eastAsia="仿宋_GB2312" w:hAnsi="仿宋" w:hint="eastAsia"/>
          <w:sz w:val="28"/>
          <w:szCs w:val="28"/>
        </w:rPr>
        <w:t>月，满怀青春的热情和对教育事业的真诚，许芳老师踏入了三尺讲台，成为一名光荣的人民教师。转眼间从事教师工作已经</w:t>
      </w:r>
      <w:r>
        <w:rPr>
          <w:rFonts w:ascii="仿宋_GB2312" w:eastAsia="仿宋_GB2312" w:hAnsi="仿宋" w:hint="eastAsia"/>
          <w:sz w:val="28"/>
          <w:szCs w:val="28"/>
        </w:rPr>
        <w:t>17</w:t>
      </w:r>
      <w:r>
        <w:rPr>
          <w:rFonts w:ascii="仿宋_GB2312" w:eastAsia="仿宋_GB2312" w:hAnsi="仿宋" w:hint="eastAsia"/>
          <w:sz w:val="28"/>
          <w:szCs w:val="28"/>
        </w:rPr>
        <w:t>年了，她一直全身心地投入到工作中，默默的奉献着自己的青春，始终以师德规范严格要求自己，争取在平凡的工作岗位上作出力所能及的贡献，成为同学们的良师益友。</w:t>
      </w:r>
    </w:p>
    <w:p w:rsidR="001A7CFE" w:rsidRPr="001A7CFE" w:rsidRDefault="001A7CFE" w:rsidP="001A7CFE">
      <w:pPr>
        <w:ind w:firstLineChars="200" w:firstLine="560"/>
        <w:jc w:val="center"/>
        <w:rPr>
          <w:rFonts w:ascii="仿宋_GB2312" w:eastAsia="仿宋_GB2312" w:hAnsi="仿宋"/>
          <w:sz w:val="28"/>
          <w:szCs w:val="28"/>
        </w:rPr>
      </w:pPr>
      <w:r>
        <w:rPr>
          <w:rFonts w:ascii="仿宋_GB2312" w:eastAsia="仿宋_GB2312" w:hAnsi="仿宋"/>
          <w:noProof/>
          <w:sz w:val="28"/>
          <w:szCs w:val="28"/>
        </w:rPr>
        <w:drawing>
          <wp:inline distT="0" distB="0" distL="0" distR="0">
            <wp:extent cx="3638550" cy="3638550"/>
            <wp:effectExtent l="19050" t="0" r="0" b="0"/>
            <wp:docPr id="1" name="图片 1" descr="C:\Users\ADMINI~1\AppData\Local\Temp\许芳照片.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许芳照片.jpg.jpg"/>
                    <pic:cNvPicPr>
                      <a:picLocks noChangeAspect="1" noChangeArrowheads="1"/>
                    </pic:cNvPicPr>
                  </pic:nvPicPr>
                  <pic:blipFill>
                    <a:blip r:embed="rId5" cstate="print"/>
                    <a:srcRect/>
                    <a:stretch>
                      <a:fillRect/>
                    </a:stretch>
                  </pic:blipFill>
                  <pic:spPr bwMode="auto">
                    <a:xfrm>
                      <a:off x="0" y="0"/>
                      <a:ext cx="3638550" cy="3638550"/>
                    </a:xfrm>
                    <a:prstGeom prst="rect">
                      <a:avLst/>
                    </a:prstGeom>
                    <a:noFill/>
                    <a:ln w="9525">
                      <a:noFill/>
                      <a:miter lim="800000"/>
                      <a:headEnd/>
                      <a:tailEnd/>
                    </a:ln>
                  </pic:spPr>
                </pic:pic>
              </a:graphicData>
            </a:graphic>
          </wp:inline>
        </w:drawing>
      </w:r>
    </w:p>
    <w:p w:rsidR="005D0ABF" w:rsidRDefault="001A7CFE">
      <w:pPr>
        <w:ind w:firstLineChars="200" w:firstLine="562"/>
        <w:rPr>
          <w:rFonts w:ascii="仿宋_GB2312" w:eastAsia="仿宋_GB2312" w:hAnsi="仿宋"/>
          <w:sz w:val="28"/>
          <w:szCs w:val="28"/>
        </w:rPr>
      </w:pPr>
      <w:r>
        <w:rPr>
          <w:rFonts w:ascii="仿宋_GB2312" w:eastAsia="仿宋_GB2312" w:hAnsi="仿宋" w:hint="eastAsia"/>
          <w:b/>
          <w:bCs/>
          <w:sz w:val="28"/>
          <w:szCs w:val="28"/>
        </w:rPr>
        <w:t>课程内容与时俱进，教学过程精益求精。</w:t>
      </w:r>
      <w:r>
        <w:rPr>
          <w:rFonts w:ascii="仿宋_GB2312" w:eastAsia="仿宋_GB2312" w:hAnsi="仿宋" w:hint="eastAsia"/>
          <w:sz w:val="28"/>
          <w:szCs w:val="28"/>
        </w:rPr>
        <w:t>许老师所教授的《资本经营》课程，会在课堂上经常与学生分享热点时事和经济新闻，提升</w:t>
      </w:r>
      <w:r>
        <w:rPr>
          <w:rFonts w:ascii="仿宋_GB2312" w:eastAsia="仿宋_GB2312" w:hAnsi="仿宋" w:hint="eastAsia"/>
          <w:sz w:val="28"/>
          <w:szCs w:val="28"/>
        </w:rPr>
        <w:lastRenderedPageBreak/>
        <w:t>专业敏感度和拓宽学习视野；为了上好每一堂课尽量采用近期有代表性的案例进行教学，这就需要老师及时更新案例库，也加大了备课的工作量，但许老师任劳任怨，只为呈现更好的教学效果。这也为许老师参加省课堂教学竞赛和省教学创新大赛打下了扎实的基础。为了录制好参赛的课程视频，许老师从选题、教学设计到打磨、排练等各环节一丝不苟，虚心向教学经验丰富的本院老师请教，也特意邀请外院的教授进行磨课指导，做到集思广益，精</w:t>
      </w:r>
      <w:r>
        <w:rPr>
          <w:rFonts w:ascii="仿宋_GB2312" w:eastAsia="仿宋_GB2312" w:hAnsi="仿宋" w:hint="eastAsia"/>
          <w:sz w:val="28"/>
          <w:szCs w:val="28"/>
        </w:rPr>
        <w:t>益求精。竞赛时确定以《借壳上市》为教学内容，精心进行教学设计，通过案例导入</w:t>
      </w:r>
      <w:r>
        <w:rPr>
          <w:rFonts w:ascii="仿宋_GB2312" w:eastAsia="仿宋_GB2312" w:hAnsi="仿宋" w:hint="eastAsia"/>
          <w:sz w:val="28"/>
          <w:szCs w:val="28"/>
        </w:rPr>
        <w:t>--&gt;</w:t>
      </w:r>
      <w:r>
        <w:rPr>
          <w:rFonts w:ascii="仿宋_GB2312" w:eastAsia="仿宋_GB2312" w:hAnsi="仿宋" w:hint="eastAsia"/>
          <w:sz w:val="28"/>
          <w:szCs w:val="28"/>
        </w:rPr>
        <w:t>理论讲解</w:t>
      </w:r>
      <w:r>
        <w:rPr>
          <w:rFonts w:ascii="仿宋_GB2312" w:eastAsia="仿宋_GB2312" w:hAnsi="仿宋" w:hint="eastAsia"/>
          <w:sz w:val="28"/>
          <w:szCs w:val="28"/>
        </w:rPr>
        <w:t>--&gt;</w:t>
      </w:r>
      <w:r>
        <w:rPr>
          <w:rFonts w:ascii="仿宋_GB2312" w:eastAsia="仿宋_GB2312" w:hAnsi="仿宋" w:hint="eastAsia"/>
          <w:sz w:val="28"/>
          <w:szCs w:val="28"/>
        </w:rPr>
        <w:t>案例讨论的形式，由圆通借壳上市的新闻视频导入，让同学们了解到圆通仅用了</w:t>
      </w:r>
      <w:r>
        <w:rPr>
          <w:rFonts w:ascii="仿宋_GB2312" w:eastAsia="仿宋_GB2312" w:hAnsi="仿宋" w:hint="eastAsia"/>
          <w:sz w:val="28"/>
          <w:szCs w:val="28"/>
        </w:rPr>
        <w:t>8</w:t>
      </w:r>
      <w:r>
        <w:rPr>
          <w:rFonts w:ascii="仿宋_GB2312" w:eastAsia="仿宋_GB2312" w:hAnsi="仿宋" w:hint="eastAsia"/>
          <w:sz w:val="28"/>
          <w:szCs w:val="28"/>
        </w:rPr>
        <w:t>个月的时间就实现了借壳上市，而且紧跟其后申通、韵达、顺丰等纷纷采用这种方式实现上市融资的目的。同时也引发同学们的好奇，什么是借壳上市？</w:t>
      </w:r>
      <w:r>
        <w:rPr>
          <w:rFonts w:ascii="仿宋_GB2312" w:eastAsia="仿宋_GB2312" w:hAnsi="仿宋" w:hint="eastAsia"/>
          <w:sz w:val="28"/>
          <w:szCs w:val="28"/>
        </w:rPr>
        <w:t>--&gt;</w:t>
      </w:r>
      <w:r>
        <w:rPr>
          <w:rFonts w:ascii="仿宋_GB2312" w:eastAsia="仿宋_GB2312" w:hAnsi="仿宋" w:hint="eastAsia"/>
          <w:sz w:val="28"/>
          <w:szCs w:val="28"/>
        </w:rPr>
        <w:t>圆通为什么不走正常</w:t>
      </w:r>
      <w:r>
        <w:rPr>
          <w:rFonts w:ascii="仿宋_GB2312" w:eastAsia="仿宋_GB2312" w:hAnsi="仿宋" w:hint="eastAsia"/>
          <w:sz w:val="28"/>
          <w:szCs w:val="28"/>
        </w:rPr>
        <w:t>IPO</w:t>
      </w:r>
      <w:r>
        <w:rPr>
          <w:rFonts w:ascii="仿宋_GB2312" w:eastAsia="仿宋_GB2312" w:hAnsi="仿宋" w:hint="eastAsia"/>
          <w:sz w:val="28"/>
          <w:szCs w:val="28"/>
        </w:rPr>
        <w:t>上市路径，而选择这种弯道超车的方式？</w:t>
      </w:r>
      <w:r>
        <w:rPr>
          <w:rFonts w:ascii="仿宋_GB2312" w:eastAsia="仿宋_GB2312" w:hAnsi="仿宋" w:hint="eastAsia"/>
          <w:sz w:val="28"/>
          <w:szCs w:val="28"/>
        </w:rPr>
        <w:t>--&gt;</w:t>
      </w:r>
      <w:r>
        <w:rPr>
          <w:rFonts w:ascii="仿宋_GB2312" w:eastAsia="仿宋_GB2312" w:hAnsi="仿宋" w:hint="eastAsia"/>
          <w:sz w:val="28"/>
          <w:szCs w:val="28"/>
        </w:rPr>
        <w:t>而壳公司大杨创世这家曾经最大的服装出口企业为什么愿意让出自己的壳资源？</w:t>
      </w:r>
      <w:r>
        <w:rPr>
          <w:rFonts w:ascii="仿宋_GB2312" w:eastAsia="仿宋_GB2312" w:hAnsi="仿宋" w:hint="eastAsia"/>
          <w:sz w:val="28"/>
          <w:szCs w:val="28"/>
        </w:rPr>
        <w:t>--&gt;</w:t>
      </w:r>
      <w:r>
        <w:rPr>
          <w:rFonts w:ascii="仿宋_GB2312" w:eastAsia="仿宋_GB2312" w:hAnsi="仿宋" w:hint="eastAsia"/>
          <w:sz w:val="28"/>
          <w:szCs w:val="28"/>
        </w:rPr>
        <w:t>借壳上市怎么操作呢？这一系列的疑问如何解决？许老师采用案例引出问</w:t>
      </w:r>
      <w:r>
        <w:rPr>
          <w:rFonts w:ascii="仿宋_GB2312" w:eastAsia="仿宋_GB2312" w:hAnsi="仿宋" w:hint="eastAsia"/>
          <w:sz w:val="28"/>
          <w:szCs w:val="28"/>
        </w:rPr>
        <w:t>题，进而形象生动讲解课程内容，最后回到案例解决问题，再结合启发式教学层层递进，激发了同学们的兴趣。教学中还通过讲故事的方式将圆通创始人喻渭蛟背负百万负债不逃避的诚信精神和艰苦创业的企业家精神传递给大家，课堂教学既生动有趣、又融入思政元素，有效发挥了教师在教书育人中的关键作用，落实立德树人根本任务。通过这两次竞赛，许老师对课程的其他知识点也进行了有效的设计，将前沿理论和案例结合起来，极大丰富了课程教学内容，改进了教学方法，</w:t>
      </w:r>
      <w:r>
        <w:rPr>
          <w:rFonts w:ascii="仿宋_GB2312" w:eastAsia="仿宋_GB2312" w:hAnsi="仿宋" w:hint="eastAsia"/>
          <w:sz w:val="28"/>
          <w:szCs w:val="28"/>
        </w:rPr>
        <w:lastRenderedPageBreak/>
        <w:t>同学们非常喜欢上这门课。</w:t>
      </w:r>
    </w:p>
    <w:p w:rsidR="005D0ABF" w:rsidRDefault="001A7CFE">
      <w:pPr>
        <w:ind w:firstLineChars="200" w:firstLine="562"/>
        <w:rPr>
          <w:rFonts w:ascii="仿宋_GB2312" w:eastAsia="仿宋_GB2312" w:hAnsi="仿宋"/>
          <w:sz w:val="28"/>
          <w:szCs w:val="28"/>
        </w:rPr>
      </w:pPr>
      <w:r>
        <w:rPr>
          <w:rFonts w:ascii="仿宋_GB2312" w:eastAsia="仿宋_GB2312" w:hAnsi="仿宋" w:hint="eastAsia"/>
          <w:b/>
          <w:bCs/>
          <w:sz w:val="28"/>
          <w:szCs w:val="28"/>
        </w:rPr>
        <w:t>教学效果优良，教改一直在路上。</w:t>
      </w:r>
      <w:r>
        <w:rPr>
          <w:rFonts w:ascii="仿宋_GB2312" w:eastAsia="仿宋_GB2312" w:hAnsi="仿宋" w:hint="eastAsia"/>
          <w:sz w:val="28"/>
          <w:szCs w:val="28"/>
        </w:rPr>
        <w:t>许老师近几年积极投身教研教改探索</w:t>
      </w:r>
      <w:r>
        <w:rPr>
          <w:rFonts w:ascii="仿宋_GB2312" w:eastAsia="仿宋_GB2312" w:hAnsi="仿宋" w:hint="eastAsia"/>
          <w:sz w:val="28"/>
          <w:szCs w:val="28"/>
        </w:rPr>
        <w:t>，稳步推进课程改革，在《财务管理》、《资本经营》、《资产评估》等课程的教学改革方面成果丰硕。</w:t>
      </w:r>
      <w:r>
        <w:rPr>
          <w:rFonts w:ascii="仿宋_GB2312" w:eastAsia="仿宋_GB2312" w:hAnsi="仿宋" w:hint="eastAsia"/>
          <w:sz w:val="28"/>
          <w:szCs w:val="28"/>
        </w:rPr>
        <w:t>2018</w:t>
      </w:r>
      <w:r>
        <w:rPr>
          <w:rFonts w:ascii="仿宋_GB2312" w:eastAsia="仿宋_GB2312" w:hAnsi="仿宋" w:hint="eastAsia"/>
          <w:sz w:val="28"/>
          <w:szCs w:val="28"/>
        </w:rPr>
        <w:t>年获湖南省课堂教学竞赛二等奖、</w:t>
      </w:r>
      <w:r>
        <w:rPr>
          <w:rFonts w:ascii="仿宋_GB2312" w:eastAsia="仿宋_GB2312" w:hAnsi="仿宋" w:hint="eastAsia"/>
          <w:sz w:val="28"/>
          <w:szCs w:val="28"/>
        </w:rPr>
        <w:t>2021</w:t>
      </w:r>
      <w:r>
        <w:rPr>
          <w:rFonts w:ascii="仿宋_GB2312" w:eastAsia="仿宋_GB2312" w:hAnsi="仿宋" w:hint="eastAsia"/>
          <w:sz w:val="28"/>
          <w:szCs w:val="28"/>
        </w:rPr>
        <w:t>年获湖南省教学创新大赛三等奖、</w:t>
      </w:r>
      <w:r>
        <w:rPr>
          <w:rFonts w:ascii="仿宋_GB2312" w:eastAsia="仿宋_GB2312" w:hAnsi="仿宋" w:hint="eastAsia"/>
          <w:sz w:val="28"/>
          <w:szCs w:val="28"/>
        </w:rPr>
        <w:t>2021</w:t>
      </w:r>
      <w:r>
        <w:rPr>
          <w:rFonts w:ascii="仿宋_GB2312" w:eastAsia="仿宋_GB2312" w:hAnsi="仿宋" w:hint="eastAsia"/>
          <w:sz w:val="28"/>
          <w:szCs w:val="28"/>
        </w:rPr>
        <w:t>年获校教学创新大赛一等奖、</w:t>
      </w:r>
      <w:r>
        <w:rPr>
          <w:rFonts w:ascii="仿宋_GB2312" w:eastAsia="仿宋_GB2312" w:hAnsi="仿宋" w:hint="eastAsia"/>
          <w:sz w:val="28"/>
          <w:szCs w:val="28"/>
        </w:rPr>
        <w:t>2020</w:t>
      </w:r>
      <w:r>
        <w:rPr>
          <w:rFonts w:ascii="仿宋_GB2312" w:eastAsia="仿宋_GB2312" w:hAnsi="仿宋" w:hint="eastAsia"/>
          <w:sz w:val="28"/>
          <w:szCs w:val="28"/>
        </w:rPr>
        <w:t>年获校课程思政教学竞赛一等奖。荣获校“优秀教师”、校“课程思政优秀教师”、“优秀共产党员”、院“师德师风标兵”等荣誉称号。所授课程连续多年来被评为学校“一类课程”。主持的《资本经营》课程</w:t>
      </w:r>
      <w:r>
        <w:rPr>
          <w:rFonts w:ascii="仿宋_GB2312" w:eastAsia="仿宋_GB2312" w:hAnsi="仿宋" w:hint="eastAsia"/>
          <w:sz w:val="28"/>
          <w:szCs w:val="28"/>
        </w:rPr>
        <w:t>2020</w:t>
      </w:r>
      <w:r>
        <w:rPr>
          <w:rFonts w:ascii="仿宋_GB2312" w:eastAsia="仿宋_GB2312" w:hAnsi="仿宋" w:hint="eastAsia"/>
          <w:sz w:val="28"/>
          <w:szCs w:val="28"/>
        </w:rPr>
        <w:t>年被评为省级线下一流课程；作为骨干成员参与的《财务管理》课程</w:t>
      </w:r>
      <w:r>
        <w:rPr>
          <w:rFonts w:ascii="仿宋_GB2312" w:eastAsia="仿宋_GB2312" w:hAnsi="仿宋" w:hint="eastAsia"/>
          <w:sz w:val="28"/>
          <w:szCs w:val="28"/>
        </w:rPr>
        <w:t>2019</w:t>
      </w:r>
      <w:r>
        <w:rPr>
          <w:rFonts w:ascii="仿宋_GB2312" w:eastAsia="仿宋_GB2312" w:hAnsi="仿宋" w:hint="eastAsia"/>
          <w:sz w:val="28"/>
          <w:szCs w:val="28"/>
        </w:rPr>
        <w:t>年被评为省级线下一流课程，</w:t>
      </w:r>
      <w:r>
        <w:rPr>
          <w:rFonts w:ascii="仿宋_GB2312" w:eastAsia="仿宋_GB2312" w:hAnsi="仿宋" w:hint="eastAsia"/>
          <w:sz w:val="28"/>
          <w:szCs w:val="28"/>
        </w:rPr>
        <w:t>2021</w:t>
      </w:r>
      <w:r>
        <w:rPr>
          <w:rFonts w:ascii="仿宋_GB2312" w:eastAsia="仿宋_GB2312" w:hAnsi="仿宋" w:hint="eastAsia"/>
          <w:sz w:val="28"/>
          <w:szCs w:val="28"/>
        </w:rPr>
        <w:t>年并参</w:t>
      </w:r>
      <w:r>
        <w:rPr>
          <w:rFonts w:ascii="仿宋_GB2312" w:eastAsia="仿宋_GB2312" w:hAnsi="仿宋" w:hint="eastAsia"/>
          <w:sz w:val="28"/>
          <w:szCs w:val="28"/>
        </w:rPr>
        <w:t>评国家级一流课程。</w:t>
      </w:r>
      <w:r>
        <w:rPr>
          <w:rFonts w:ascii="仿宋_GB2312" w:eastAsia="仿宋_GB2312" w:hAnsi="仿宋" w:hint="eastAsia"/>
          <w:sz w:val="28"/>
          <w:szCs w:val="28"/>
        </w:rPr>
        <w:t>2019-2020</w:t>
      </w:r>
      <w:r>
        <w:rPr>
          <w:rFonts w:ascii="仿宋_GB2312" w:eastAsia="仿宋_GB2312" w:hAnsi="仿宋" w:hint="eastAsia"/>
          <w:sz w:val="28"/>
          <w:szCs w:val="28"/>
        </w:rPr>
        <w:t>年主持省级教改课题和课程思政研究项目两项，发表教改论文多篇；</w:t>
      </w:r>
      <w:bookmarkStart w:id="0" w:name="_GoBack"/>
      <w:bookmarkEnd w:id="0"/>
      <w:r>
        <w:rPr>
          <w:rFonts w:ascii="仿宋_GB2312" w:eastAsia="仿宋_GB2312" w:hAnsi="仿宋" w:hint="eastAsia"/>
          <w:sz w:val="28"/>
          <w:szCs w:val="28"/>
        </w:rPr>
        <w:t>指导校级大学生创新创业训练项目两项。并将信息技术和思政元素积极融入课堂教学，已在学习通平台建立《资本经营》在线示范课程，同学们可以先看录课视频进行预习，上课以案例讨论为主，在疫情期间在线课程发挥了重要作用，并有效实现课堂的翻转教学，同学们反应学习效果很好。并重新撰写该课程的思政版教学大纲和教案，在</w:t>
      </w:r>
      <w:r>
        <w:rPr>
          <w:rFonts w:ascii="仿宋_GB2312" w:eastAsia="仿宋_GB2312" w:hAnsi="仿宋" w:hint="eastAsia"/>
          <w:sz w:val="28"/>
          <w:szCs w:val="28"/>
        </w:rPr>
        <w:t>13</w:t>
      </w:r>
      <w:r>
        <w:rPr>
          <w:rFonts w:ascii="仿宋_GB2312" w:eastAsia="仿宋_GB2312" w:hAnsi="仿宋" w:hint="eastAsia"/>
          <w:sz w:val="28"/>
          <w:szCs w:val="28"/>
        </w:rPr>
        <w:t>个知识点有效融入思政育人元素，将爱国、诚信、敬业、创新创业、法治精神等通过案例形式巧妙融入，润物细无声地培养同学们</w:t>
      </w:r>
      <w:r>
        <w:rPr>
          <w:rFonts w:ascii="仿宋_GB2312" w:eastAsia="仿宋_GB2312" w:hAnsi="仿宋" w:hint="eastAsia"/>
          <w:sz w:val="28"/>
          <w:szCs w:val="28"/>
        </w:rPr>
        <w:t>良好的职业道德素养。</w:t>
      </w:r>
    </w:p>
    <w:p w:rsidR="005D0ABF" w:rsidRDefault="001A7CFE">
      <w:pPr>
        <w:ind w:firstLineChars="200" w:firstLine="562"/>
        <w:rPr>
          <w:rFonts w:ascii="仿宋_GB2312" w:eastAsia="仿宋_GB2312" w:hAnsi="仿宋"/>
          <w:sz w:val="28"/>
          <w:szCs w:val="28"/>
        </w:rPr>
      </w:pPr>
      <w:r>
        <w:rPr>
          <w:rFonts w:ascii="仿宋_GB2312" w:eastAsia="仿宋_GB2312" w:hAnsi="仿宋" w:hint="eastAsia"/>
          <w:b/>
          <w:bCs/>
          <w:sz w:val="28"/>
          <w:szCs w:val="28"/>
        </w:rPr>
        <w:t>个性开朗健谈，与学生亦师亦友。</w:t>
      </w:r>
      <w:r>
        <w:rPr>
          <w:rFonts w:ascii="仿宋_GB2312" w:eastAsia="仿宋_GB2312" w:hAnsi="仿宋" w:hint="eastAsia"/>
          <w:sz w:val="28"/>
          <w:szCs w:val="28"/>
        </w:rPr>
        <w:t>课堂上她是侃侃而谈的许老师，课后她是同学们口中的“芳姐”。她性格活泼开朗，跟她在一起，总有一种快乐在你身边围绕。许老师给同学们上课时常笑容满面，</w:t>
      </w:r>
      <w:r>
        <w:rPr>
          <w:rFonts w:ascii="仿宋_GB2312" w:eastAsia="仿宋_GB2312" w:hAnsi="仿宋"/>
          <w:sz w:val="28"/>
          <w:szCs w:val="28"/>
        </w:rPr>
        <w:t>和学</w:t>
      </w:r>
      <w:r>
        <w:rPr>
          <w:rFonts w:ascii="仿宋_GB2312" w:eastAsia="仿宋_GB2312" w:hAnsi="仿宋"/>
          <w:sz w:val="28"/>
          <w:szCs w:val="28"/>
        </w:rPr>
        <w:lastRenderedPageBreak/>
        <w:t>生们相处就像朋友一样，</w:t>
      </w:r>
      <w:r>
        <w:rPr>
          <w:rFonts w:ascii="仿宋_GB2312" w:eastAsia="仿宋_GB2312" w:hAnsi="仿宋" w:hint="eastAsia"/>
          <w:sz w:val="28"/>
          <w:szCs w:val="28"/>
        </w:rPr>
        <w:t>但也</w:t>
      </w:r>
      <w:r>
        <w:rPr>
          <w:rFonts w:ascii="仿宋_GB2312" w:eastAsia="仿宋_GB2312" w:hAnsi="仿宋"/>
          <w:sz w:val="28"/>
          <w:szCs w:val="28"/>
        </w:rPr>
        <w:t>有原则有性格，严谨中带有温柔，让学生满眼喜欢和崇拜。</w:t>
      </w:r>
      <w:r>
        <w:rPr>
          <w:rFonts w:ascii="仿宋_GB2312" w:eastAsia="仿宋_GB2312" w:hAnsi="仿宋" w:hint="eastAsia"/>
          <w:sz w:val="28"/>
          <w:szCs w:val="28"/>
        </w:rPr>
        <w:t>课堂上，许老师会教很多为人处世的道理，讲一些励志故事鼓舞大家，不断地给大家传递正能量。课下她喜欢与同学们聊天，一方面了解他们的学习情况，鼓励他们刻苦学习，另一方面了解学生的喜怒哀乐，从他们那里总能了解各方面最新的资讯，让自己保持一个年</w:t>
      </w:r>
      <w:r>
        <w:rPr>
          <w:rFonts w:ascii="仿宋_GB2312" w:eastAsia="仿宋_GB2312" w:hAnsi="仿宋" w:hint="eastAsia"/>
          <w:sz w:val="28"/>
          <w:szCs w:val="28"/>
        </w:rPr>
        <w:t>轻的心态，也会对他们的苦恼给予积极地疏导，教他们如何释放压力。许老师也是一个富有爱心的人，在别人有困难时，总会尽自己的所能去帮助他们。学业指导时，关心同学们存在的各种疑问，给同学们进行职业规划的讲解，树立奋斗的目标；对于进入到学业警示的同学，会耐心与他们沟通交流，了解学习的困难，帮助他们制定学习计划并督促执行。</w:t>
      </w:r>
    </w:p>
    <w:p w:rsidR="005D0ABF" w:rsidRDefault="001A7CFE">
      <w:pPr>
        <w:ind w:firstLineChars="200" w:firstLine="560"/>
        <w:rPr>
          <w:rFonts w:ascii="仿宋_GB2312" w:eastAsia="仿宋_GB2312" w:hAnsi="仿宋"/>
          <w:sz w:val="28"/>
          <w:szCs w:val="28"/>
        </w:rPr>
      </w:pPr>
      <w:r>
        <w:rPr>
          <w:rFonts w:ascii="仿宋_GB2312" w:eastAsia="仿宋_GB2312" w:hAnsi="仿宋" w:hint="eastAsia"/>
          <w:sz w:val="28"/>
          <w:szCs w:val="28"/>
        </w:rPr>
        <w:t>一支粉笔书写着生活的点点，三尺讲台满是辛勤的汗水。在今后的工作中，许老师将继续保持初心，勤恳做事，踏实做人，以身作则，为热爱的教育事业做出新的贡献。</w:t>
      </w:r>
    </w:p>
    <w:p w:rsidR="005D0ABF" w:rsidRDefault="005D0ABF"/>
    <w:sectPr w:rsidR="005D0ABF" w:rsidSect="005D0AB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D0ABF"/>
    <w:rsid w:val="001A7CFE"/>
    <w:rsid w:val="005D0ABF"/>
    <w:rsid w:val="00C63441"/>
    <w:rsid w:val="01201421"/>
    <w:rsid w:val="01452BC3"/>
    <w:rsid w:val="01480EAD"/>
    <w:rsid w:val="015D3567"/>
    <w:rsid w:val="01623A84"/>
    <w:rsid w:val="023B28DD"/>
    <w:rsid w:val="02527B34"/>
    <w:rsid w:val="028F19AD"/>
    <w:rsid w:val="03896BA2"/>
    <w:rsid w:val="03A43CF7"/>
    <w:rsid w:val="04713AD2"/>
    <w:rsid w:val="04796E89"/>
    <w:rsid w:val="04B078A3"/>
    <w:rsid w:val="05986395"/>
    <w:rsid w:val="05BF2C61"/>
    <w:rsid w:val="060A40D4"/>
    <w:rsid w:val="066713B4"/>
    <w:rsid w:val="06E529CE"/>
    <w:rsid w:val="06F37FE0"/>
    <w:rsid w:val="06F66751"/>
    <w:rsid w:val="071A67E6"/>
    <w:rsid w:val="077A1886"/>
    <w:rsid w:val="07A84966"/>
    <w:rsid w:val="083223A3"/>
    <w:rsid w:val="08337FF8"/>
    <w:rsid w:val="08431645"/>
    <w:rsid w:val="085272C3"/>
    <w:rsid w:val="085E76FA"/>
    <w:rsid w:val="0869277F"/>
    <w:rsid w:val="08AD6C76"/>
    <w:rsid w:val="08C7671C"/>
    <w:rsid w:val="0941119F"/>
    <w:rsid w:val="096A03C7"/>
    <w:rsid w:val="096D73E7"/>
    <w:rsid w:val="09ED6803"/>
    <w:rsid w:val="0A082883"/>
    <w:rsid w:val="0A0F385C"/>
    <w:rsid w:val="0A193AF5"/>
    <w:rsid w:val="0A24000C"/>
    <w:rsid w:val="0A267DD7"/>
    <w:rsid w:val="0A590BC3"/>
    <w:rsid w:val="0A822054"/>
    <w:rsid w:val="0AC02E6A"/>
    <w:rsid w:val="0AC05AE7"/>
    <w:rsid w:val="0ACF3AAE"/>
    <w:rsid w:val="0AD1582E"/>
    <w:rsid w:val="0B044CB5"/>
    <w:rsid w:val="0B535CBE"/>
    <w:rsid w:val="0B661E5A"/>
    <w:rsid w:val="0B8964BE"/>
    <w:rsid w:val="0BF04B94"/>
    <w:rsid w:val="0BF56B25"/>
    <w:rsid w:val="0C483FF9"/>
    <w:rsid w:val="0CA93311"/>
    <w:rsid w:val="0CC01AA8"/>
    <w:rsid w:val="0CF95823"/>
    <w:rsid w:val="0D1D6280"/>
    <w:rsid w:val="0DB72C11"/>
    <w:rsid w:val="0E577B6F"/>
    <w:rsid w:val="0E786EED"/>
    <w:rsid w:val="0E7E2941"/>
    <w:rsid w:val="0F007E43"/>
    <w:rsid w:val="0FB128D1"/>
    <w:rsid w:val="0FD4295E"/>
    <w:rsid w:val="103E777F"/>
    <w:rsid w:val="104C0284"/>
    <w:rsid w:val="109625E6"/>
    <w:rsid w:val="116D510A"/>
    <w:rsid w:val="11D74F2B"/>
    <w:rsid w:val="11FB0D6B"/>
    <w:rsid w:val="123E36D0"/>
    <w:rsid w:val="12446D22"/>
    <w:rsid w:val="12632BCB"/>
    <w:rsid w:val="12701774"/>
    <w:rsid w:val="12D27F38"/>
    <w:rsid w:val="12D959B8"/>
    <w:rsid w:val="131B7429"/>
    <w:rsid w:val="13641C90"/>
    <w:rsid w:val="14625BFB"/>
    <w:rsid w:val="148950E2"/>
    <w:rsid w:val="14AC7A57"/>
    <w:rsid w:val="14B20B10"/>
    <w:rsid w:val="151F0832"/>
    <w:rsid w:val="15411B19"/>
    <w:rsid w:val="15D34F95"/>
    <w:rsid w:val="15DF78CF"/>
    <w:rsid w:val="15E64957"/>
    <w:rsid w:val="15E724A3"/>
    <w:rsid w:val="15FC08AE"/>
    <w:rsid w:val="162A5127"/>
    <w:rsid w:val="164574B4"/>
    <w:rsid w:val="168244BF"/>
    <w:rsid w:val="169D3D3C"/>
    <w:rsid w:val="170062D1"/>
    <w:rsid w:val="17597872"/>
    <w:rsid w:val="177D2E34"/>
    <w:rsid w:val="181349E2"/>
    <w:rsid w:val="18507901"/>
    <w:rsid w:val="18B62389"/>
    <w:rsid w:val="19252623"/>
    <w:rsid w:val="194C168F"/>
    <w:rsid w:val="1965192B"/>
    <w:rsid w:val="199469BD"/>
    <w:rsid w:val="1A66263F"/>
    <w:rsid w:val="1A66705C"/>
    <w:rsid w:val="1A8A693E"/>
    <w:rsid w:val="1B070BB9"/>
    <w:rsid w:val="1B0721EC"/>
    <w:rsid w:val="1BAA3E2D"/>
    <w:rsid w:val="1BE80EC1"/>
    <w:rsid w:val="1C05799D"/>
    <w:rsid w:val="1C2E74F9"/>
    <w:rsid w:val="1C5B70E7"/>
    <w:rsid w:val="1C7C5533"/>
    <w:rsid w:val="1C87337B"/>
    <w:rsid w:val="1C9E77FF"/>
    <w:rsid w:val="1CB3749F"/>
    <w:rsid w:val="1CD23738"/>
    <w:rsid w:val="1D7A5C19"/>
    <w:rsid w:val="1D8D2180"/>
    <w:rsid w:val="1DB63E82"/>
    <w:rsid w:val="1E2756A2"/>
    <w:rsid w:val="1E497B3E"/>
    <w:rsid w:val="1E9556BF"/>
    <w:rsid w:val="1F0B2711"/>
    <w:rsid w:val="1F345328"/>
    <w:rsid w:val="1FB6759F"/>
    <w:rsid w:val="201430C5"/>
    <w:rsid w:val="20463A40"/>
    <w:rsid w:val="20C10B73"/>
    <w:rsid w:val="20FF6195"/>
    <w:rsid w:val="2140318F"/>
    <w:rsid w:val="21594BB9"/>
    <w:rsid w:val="215A0186"/>
    <w:rsid w:val="228E5DBE"/>
    <w:rsid w:val="22CA4FEC"/>
    <w:rsid w:val="23231467"/>
    <w:rsid w:val="237D3477"/>
    <w:rsid w:val="23C46349"/>
    <w:rsid w:val="23DC2188"/>
    <w:rsid w:val="242E59C8"/>
    <w:rsid w:val="245D72C9"/>
    <w:rsid w:val="249F31FA"/>
    <w:rsid w:val="24BA1E67"/>
    <w:rsid w:val="2520717D"/>
    <w:rsid w:val="25371F8C"/>
    <w:rsid w:val="2576704C"/>
    <w:rsid w:val="25817A8F"/>
    <w:rsid w:val="259312B1"/>
    <w:rsid w:val="25AD2093"/>
    <w:rsid w:val="25B816C9"/>
    <w:rsid w:val="25C16770"/>
    <w:rsid w:val="25E806A7"/>
    <w:rsid w:val="25F3711F"/>
    <w:rsid w:val="25F61E9E"/>
    <w:rsid w:val="26D11FFD"/>
    <w:rsid w:val="277931EC"/>
    <w:rsid w:val="27C56D5F"/>
    <w:rsid w:val="27F6789B"/>
    <w:rsid w:val="2829058A"/>
    <w:rsid w:val="287473B4"/>
    <w:rsid w:val="28F24911"/>
    <w:rsid w:val="28FB5A5B"/>
    <w:rsid w:val="292C5984"/>
    <w:rsid w:val="295E3A52"/>
    <w:rsid w:val="29746652"/>
    <w:rsid w:val="29995EC2"/>
    <w:rsid w:val="29BC68DB"/>
    <w:rsid w:val="2A030EE9"/>
    <w:rsid w:val="2A0463FE"/>
    <w:rsid w:val="2A0F6A33"/>
    <w:rsid w:val="2A2C7A51"/>
    <w:rsid w:val="2AB21E0E"/>
    <w:rsid w:val="2AFA1B09"/>
    <w:rsid w:val="2AFF56C2"/>
    <w:rsid w:val="2B1A6D1A"/>
    <w:rsid w:val="2B37123E"/>
    <w:rsid w:val="2B3C5D4E"/>
    <w:rsid w:val="2B477476"/>
    <w:rsid w:val="2C0A5B02"/>
    <w:rsid w:val="2C946B55"/>
    <w:rsid w:val="2D350DF7"/>
    <w:rsid w:val="2D690408"/>
    <w:rsid w:val="2D736373"/>
    <w:rsid w:val="2D953223"/>
    <w:rsid w:val="2DBD4DE9"/>
    <w:rsid w:val="2DDB0F41"/>
    <w:rsid w:val="2E7F29DA"/>
    <w:rsid w:val="2F371677"/>
    <w:rsid w:val="2F394427"/>
    <w:rsid w:val="2F736C66"/>
    <w:rsid w:val="2F863327"/>
    <w:rsid w:val="2FD3191E"/>
    <w:rsid w:val="2FEF2114"/>
    <w:rsid w:val="2FF957C4"/>
    <w:rsid w:val="30110A35"/>
    <w:rsid w:val="303167E2"/>
    <w:rsid w:val="304B340B"/>
    <w:rsid w:val="30570754"/>
    <w:rsid w:val="309B73A8"/>
    <w:rsid w:val="314E52E6"/>
    <w:rsid w:val="31670C94"/>
    <w:rsid w:val="31BC6BDE"/>
    <w:rsid w:val="31BC7B77"/>
    <w:rsid w:val="323E245F"/>
    <w:rsid w:val="32BE7AF5"/>
    <w:rsid w:val="32CE287F"/>
    <w:rsid w:val="32EC170C"/>
    <w:rsid w:val="330A7D6B"/>
    <w:rsid w:val="331A5BAE"/>
    <w:rsid w:val="331F3615"/>
    <w:rsid w:val="33935B63"/>
    <w:rsid w:val="33F8272A"/>
    <w:rsid w:val="340B4247"/>
    <w:rsid w:val="34262525"/>
    <w:rsid w:val="34484BBD"/>
    <w:rsid w:val="34AD1202"/>
    <w:rsid w:val="35002CD6"/>
    <w:rsid w:val="35AD309F"/>
    <w:rsid w:val="360A564E"/>
    <w:rsid w:val="36374F56"/>
    <w:rsid w:val="3664670C"/>
    <w:rsid w:val="368871C3"/>
    <w:rsid w:val="36A21660"/>
    <w:rsid w:val="36B10DBE"/>
    <w:rsid w:val="36D25507"/>
    <w:rsid w:val="36E43C7B"/>
    <w:rsid w:val="37146192"/>
    <w:rsid w:val="373040CD"/>
    <w:rsid w:val="37317926"/>
    <w:rsid w:val="37E106A9"/>
    <w:rsid w:val="383E5E79"/>
    <w:rsid w:val="389D4AF4"/>
    <w:rsid w:val="38C36B6F"/>
    <w:rsid w:val="38D76571"/>
    <w:rsid w:val="39195E02"/>
    <w:rsid w:val="39EB1233"/>
    <w:rsid w:val="3A2D1C59"/>
    <w:rsid w:val="3AB96854"/>
    <w:rsid w:val="3C4E6391"/>
    <w:rsid w:val="3C66523F"/>
    <w:rsid w:val="3C8032CC"/>
    <w:rsid w:val="3CF655D5"/>
    <w:rsid w:val="3CF86B7B"/>
    <w:rsid w:val="3D470706"/>
    <w:rsid w:val="3D604ED7"/>
    <w:rsid w:val="3D874FC4"/>
    <w:rsid w:val="3D9C0196"/>
    <w:rsid w:val="3DA50B9C"/>
    <w:rsid w:val="3DC479AD"/>
    <w:rsid w:val="3E25352C"/>
    <w:rsid w:val="3E5B046D"/>
    <w:rsid w:val="3E972025"/>
    <w:rsid w:val="3EB57B0A"/>
    <w:rsid w:val="3EE72BE4"/>
    <w:rsid w:val="3F340596"/>
    <w:rsid w:val="3F656399"/>
    <w:rsid w:val="3F860F90"/>
    <w:rsid w:val="40EA4197"/>
    <w:rsid w:val="40F34C07"/>
    <w:rsid w:val="41114D43"/>
    <w:rsid w:val="415D0EF9"/>
    <w:rsid w:val="417E58EA"/>
    <w:rsid w:val="4181726F"/>
    <w:rsid w:val="418408E6"/>
    <w:rsid w:val="41901BB5"/>
    <w:rsid w:val="419B3B8A"/>
    <w:rsid w:val="41E76340"/>
    <w:rsid w:val="41ED7695"/>
    <w:rsid w:val="421207E7"/>
    <w:rsid w:val="42350FF7"/>
    <w:rsid w:val="42B57477"/>
    <w:rsid w:val="42C66A21"/>
    <w:rsid w:val="42E87818"/>
    <w:rsid w:val="42EA7FEB"/>
    <w:rsid w:val="42ED6D11"/>
    <w:rsid w:val="43211E64"/>
    <w:rsid w:val="43475503"/>
    <w:rsid w:val="435466B9"/>
    <w:rsid w:val="437A72D9"/>
    <w:rsid w:val="43B04298"/>
    <w:rsid w:val="43DE2C8C"/>
    <w:rsid w:val="440D0035"/>
    <w:rsid w:val="44254C17"/>
    <w:rsid w:val="4442602B"/>
    <w:rsid w:val="4444555A"/>
    <w:rsid w:val="445633C5"/>
    <w:rsid w:val="446211A3"/>
    <w:rsid w:val="4479310D"/>
    <w:rsid w:val="44917CBC"/>
    <w:rsid w:val="44F7224F"/>
    <w:rsid w:val="45A46322"/>
    <w:rsid w:val="45C625B3"/>
    <w:rsid w:val="45D96EFD"/>
    <w:rsid w:val="463B6169"/>
    <w:rsid w:val="464123A6"/>
    <w:rsid w:val="46722810"/>
    <w:rsid w:val="46A314CF"/>
    <w:rsid w:val="46A52054"/>
    <w:rsid w:val="47107785"/>
    <w:rsid w:val="472E7B88"/>
    <w:rsid w:val="47511A86"/>
    <w:rsid w:val="4786424F"/>
    <w:rsid w:val="481716DC"/>
    <w:rsid w:val="48B53F00"/>
    <w:rsid w:val="48B91A28"/>
    <w:rsid w:val="494E4844"/>
    <w:rsid w:val="494F0221"/>
    <w:rsid w:val="49957BEC"/>
    <w:rsid w:val="49A56ABB"/>
    <w:rsid w:val="49B90D9B"/>
    <w:rsid w:val="49BD0464"/>
    <w:rsid w:val="4A0976F1"/>
    <w:rsid w:val="4A784E32"/>
    <w:rsid w:val="4A8A0B3A"/>
    <w:rsid w:val="4AC73DC5"/>
    <w:rsid w:val="4AC75E9F"/>
    <w:rsid w:val="4ACA4644"/>
    <w:rsid w:val="4B7C2AC3"/>
    <w:rsid w:val="4B925A96"/>
    <w:rsid w:val="4C3F24AD"/>
    <w:rsid w:val="4C557C20"/>
    <w:rsid w:val="4CBC45DB"/>
    <w:rsid w:val="4CCF072C"/>
    <w:rsid w:val="4D806C0B"/>
    <w:rsid w:val="4DCC7708"/>
    <w:rsid w:val="4DE22352"/>
    <w:rsid w:val="4DE223E8"/>
    <w:rsid w:val="4DFC409A"/>
    <w:rsid w:val="4E0678C9"/>
    <w:rsid w:val="4EBB3828"/>
    <w:rsid w:val="4EBD4BED"/>
    <w:rsid w:val="4F0842AD"/>
    <w:rsid w:val="4F0A7FB9"/>
    <w:rsid w:val="4F28359E"/>
    <w:rsid w:val="4FD82376"/>
    <w:rsid w:val="4FE66792"/>
    <w:rsid w:val="4FF07D2C"/>
    <w:rsid w:val="500C56AB"/>
    <w:rsid w:val="504E5BD8"/>
    <w:rsid w:val="50571422"/>
    <w:rsid w:val="50684FDE"/>
    <w:rsid w:val="507326A9"/>
    <w:rsid w:val="50A602AF"/>
    <w:rsid w:val="50AD7AFB"/>
    <w:rsid w:val="51166119"/>
    <w:rsid w:val="521C70F7"/>
    <w:rsid w:val="523012DE"/>
    <w:rsid w:val="527C65DA"/>
    <w:rsid w:val="527E6FC1"/>
    <w:rsid w:val="52970772"/>
    <w:rsid w:val="52975B24"/>
    <w:rsid w:val="52D506F8"/>
    <w:rsid w:val="53D25E68"/>
    <w:rsid w:val="53EB5591"/>
    <w:rsid w:val="542F03E3"/>
    <w:rsid w:val="547C16A7"/>
    <w:rsid w:val="555C03CE"/>
    <w:rsid w:val="55940121"/>
    <w:rsid w:val="55BF14B3"/>
    <w:rsid w:val="55D93DDA"/>
    <w:rsid w:val="55F07F2D"/>
    <w:rsid w:val="56B606B2"/>
    <w:rsid w:val="56B86057"/>
    <w:rsid w:val="56D12FB3"/>
    <w:rsid w:val="573712B2"/>
    <w:rsid w:val="57642F49"/>
    <w:rsid w:val="579E40BC"/>
    <w:rsid w:val="58041047"/>
    <w:rsid w:val="58284509"/>
    <w:rsid w:val="5836022D"/>
    <w:rsid w:val="58372E10"/>
    <w:rsid w:val="58375D70"/>
    <w:rsid w:val="586045B9"/>
    <w:rsid w:val="589D51FF"/>
    <w:rsid w:val="59103FF7"/>
    <w:rsid w:val="598574BF"/>
    <w:rsid w:val="59E47FDC"/>
    <w:rsid w:val="5A1F1272"/>
    <w:rsid w:val="5A4D4F15"/>
    <w:rsid w:val="5A905C73"/>
    <w:rsid w:val="5A962542"/>
    <w:rsid w:val="5A977EB6"/>
    <w:rsid w:val="5A9A3982"/>
    <w:rsid w:val="5AAA65C4"/>
    <w:rsid w:val="5AB63426"/>
    <w:rsid w:val="5ABC162D"/>
    <w:rsid w:val="5ACE5931"/>
    <w:rsid w:val="5AD85805"/>
    <w:rsid w:val="5B034744"/>
    <w:rsid w:val="5BBA346B"/>
    <w:rsid w:val="5BC53177"/>
    <w:rsid w:val="5BDB1FC7"/>
    <w:rsid w:val="5C394EC4"/>
    <w:rsid w:val="5C501AAB"/>
    <w:rsid w:val="5C9F1FE0"/>
    <w:rsid w:val="5CC5283F"/>
    <w:rsid w:val="5CCB4DD6"/>
    <w:rsid w:val="5D051A24"/>
    <w:rsid w:val="5D1116E0"/>
    <w:rsid w:val="5D114807"/>
    <w:rsid w:val="5D354EB2"/>
    <w:rsid w:val="5D802C49"/>
    <w:rsid w:val="5E3470D2"/>
    <w:rsid w:val="5EAB1162"/>
    <w:rsid w:val="5EDE4995"/>
    <w:rsid w:val="5EFD2DA2"/>
    <w:rsid w:val="5F077F02"/>
    <w:rsid w:val="5F0F1DFA"/>
    <w:rsid w:val="5F3B2C7B"/>
    <w:rsid w:val="5F6D7B7B"/>
    <w:rsid w:val="5FCC0361"/>
    <w:rsid w:val="5FFB2EC7"/>
    <w:rsid w:val="602128F8"/>
    <w:rsid w:val="604932D8"/>
    <w:rsid w:val="60A51A9E"/>
    <w:rsid w:val="61807C7C"/>
    <w:rsid w:val="61FD1D8A"/>
    <w:rsid w:val="62B2657A"/>
    <w:rsid w:val="62CF183D"/>
    <w:rsid w:val="630D7A89"/>
    <w:rsid w:val="633A5A21"/>
    <w:rsid w:val="63584D7A"/>
    <w:rsid w:val="648F7E03"/>
    <w:rsid w:val="649771E2"/>
    <w:rsid w:val="64D64D34"/>
    <w:rsid w:val="651870DA"/>
    <w:rsid w:val="6527180D"/>
    <w:rsid w:val="65395E8C"/>
    <w:rsid w:val="6544416B"/>
    <w:rsid w:val="659552A8"/>
    <w:rsid w:val="65B7733E"/>
    <w:rsid w:val="65CA79C6"/>
    <w:rsid w:val="65FD5C28"/>
    <w:rsid w:val="66290011"/>
    <w:rsid w:val="665B7564"/>
    <w:rsid w:val="666A0C28"/>
    <w:rsid w:val="66723539"/>
    <w:rsid w:val="667E1FAF"/>
    <w:rsid w:val="66A37E46"/>
    <w:rsid w:val="66CB3620"/>
    <w:rsid w:val="66F8734C"/>
    <w:rsid w:val="67297696"/>
    <w:rsid w:val="67E9197F"/>
    <w:rsid w:val="680E5AE2"/>
    <w:rsid w:val="686C663C"/>
    <w:rsid w:val="6902747C"/>
    <w:rsid w:val="691A61F7"/>
    <w:rsid w:val="694A0FD7"/>
    <w:rsid w:val="697770A0"/>
    <w:rsid w:val="69AE0981"/>
    <w:rsid w:val="69CB3F34"/>
    <w:rsid w:val="69E55A6E"/>
    <w:rsid w:val="6AC4542C"/>
    <w:rsid w:val="6ACD4D41"/>
    <w:rsid w:val="6AF414D0"/>
    <w:rsid w:val="6B1674F8"/>
    <w:rsid w:val="6B47379D"/>
    <w:rsid w:val="6B641383"/>
    <w:rsid w:val="6B920410"/>
    <w:rsid w:val="6BB32F87"/>
    <w:rsid w:val="6C326C12"/>
    <w:rsid w:val="6C473226"/>
    <w:rsid w:val="6C710236"/>
    <w:rsid w:val="6C8163AF"/>
    <w:rsid w:val="6C8B63A5"/>
    <w:rsid w:val="6CDC0D13"/>
    <w:rsid w:val="6D1A2373"/>
    <w:rsid w:val="6D62110B"/>
    <w:rsid w:val="6DB432BF"/>
    <w:rsid w:val="6DF2296A"/>
    <w:rsid w:val="6DFD4E03"/>
    <w:rsid w:val="6E3E2764"/>
    <w:rsid w:val="6E404E08"/>
    <w:rsid w:val="6EA0578F"/>
    <w:rsid w:val="6F346F2B"/>
    <w:rsid w:val="6F4E2694"/>
    <w:rsid w:val="6F9C28A4"/>
    <w:rsid w:val="6FDB00F4"/>
    <w:rsid w:val="6FEF4894"/>
    <w:rsid w:val="6FFA63D3"/>
    <w:rsid w:val="700C4275"/>
    <w:rsid w:val="70460409"/>
    <w:rsid w:val="70825F0B"/>
    <w:rsid w:val="709718C2"/>
    <w:rsid w:val="70CE5490"/>
    <w:rsid w:val="71727D49"/>
    <w:rsid w:val="718B3D7F"/>
    <w:rsid w:val="71D53970"/>
    <w:rsid w:val="7221605E"/>
    <w:rsid w:val="72EB10B3"/>
    <w:rsid w:val="72F264CF"/>
    <w:rsid w:val="730B5ACD"/>
    <w:rsid w:val="73B0365E"/>
    <w:rsid w:val="73B91D46"/>
    <w:rsid w:val="73C133E8"/>
    <w:rsid w:val="74610614"/>
    <w:rsid w:val="74753AC2"/>
    <w:rsid w:val="747B2524"/>
    <w:rsid w:val="74811A67"/>
    <w:rsid w:val="74A03B93"/>
    <w:rsid w:val="74AD1790"/>
    <w:rsid w:val="74BE281C"/>
    <w:rsid w:val="751C3647"/>
    <w:rsid w:val="75342EA0"/>
    <w:rsid w:val="757B2779"/>
    <w:rsid w:val="75904890"/>
    <w:rsid w:val="75A62552"/>
    <w:rsid w:val="75A72886"/>
    <w:rsid w:val="75AF3CE6"/>
    <w:rsid w:val="760E2906"/>
    <w:rsid w:val="761157CF"/>
    <w:rsid w:val="76977352"/>
    <w:rsid w:val="76D36048"/>
    <w:rsid w:val="7732495C"/>
    <w:rsid w:val="77791061"/>
    <w:rsid w:val="77B4626B"/>
    <w:rsid w:val="77CA08D0"/>
    <w:rsid w:val="77F13868"/>
    <w:rsid w:val="782C2524"/>
    <w:rsid w:val="7867626D"/>
    <w:rsid w:val="79A55B48"/>
    <w:rsid w:val="79A642FB"/>
    <w:rsid w:val="79D30138"/>
    <w:rsid w:val="79F976DF"/>
    <w:rsid w:val="7A096CE1"/>
    <w:rsid w:val="7A1315E5"/>
    <w:rsid w:val="7A4D6AF1"/>
    <w:rsid w:val="7A526B00"/>
    <w:rsid w:val="7B4C1AB2"/>
    <w:rsid w:val="7B516763"/>
    <w:rsid w:val="7B557220"/>
    <w:rsid w:val="7B826257"/>
    <w:rsid w:val="7B8D1729"/>
    <w:rsid w:val="7BF30FE3"/>
    <w:rsid w:val="7C217C61"/>
    <w:rsid w:val="7C3C3B9E"/>
    <w:rsid w:val="7C601B39"/>
    <w:rsid w:val="7C687C3E"/>
    <w:rsid w:val="7C8A5C83"/>
    <w:rsid w:val="7CE34635"/>
    <w:rsid w:val="7D2606CA"/>
    <w:rsid w:val="7DFD2A3E"/>
    <w:rsid w:val="7E0D02F6"/>
    <w:rsid w:val="7E6C3B25"/>
    <w:rsid w:val="7E9B28FC"/>
    <w:rsid w:val="7EAD2A8B"/>
    <w:rsid w:val="7EDD4250"/>
    <w:rsid w:val="7F2A3294"/>
    <w:rsid w:val="7F2C4804"/>
    <w:rsid w:val="7F6F7172"/>
    <w:rsid w:val="7F7C3CA8"/>
    <w:rsid w:val="7FF963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0A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1A7CFE"/>
    <w:rPr>
      <w:sz w:val="18"/>
      <w:szCs w:val="18"/>
    </w:rPr>
  </w:style>
  <w:style w:type="character" w:customStyle="1" w:styleId="Char">
    <w:name w:val="批注框文本 Char"/>
    <w:basedOn w:val="a0"/>
    <w:link w:val="a3"/>
    <w:rsid w:val="001A7CF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300</Words>
  <Characters>1716</Characters>
  <Application>Microsoft Office Word</Application>
  <DocSecurity>0</DocSecurity>
  <Lines>14</Lines>
  <Paragraphs>4</Paragraphs>
  <ScaleCrop>false</ScaleCrop>
  <Company/>
  <LinksUpToDate>false</LinksUpToDate>
  <CharactersWithSpaces>2012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黄卓</cp:lastModifiedBy>
  <cp:revision>2</cp:revision>
  <dcterms:created xsi:type="dcterms:W3CDTF">2021-07-31T14:42:00Z</dcterms:created>
  <dcterms:modified xsi:type="dcterms:W3CDTF">2021-08-02T03:06:00Z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51EC2400A6A24521A3D8249D5827AAFF</vt:lpwstr>
  </property>
</Properties>
</file>